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01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0065"/>
        </w:tabs>
        <w:spacing w:line="360" w:lineRule="auto"/>
        <w:ind w:right="4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CALENDÁRIO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10065"/>
        </w:tabs>
        <w:spacing w:line="360" w:lineRule="auto"/>
        <w:ind w:right="4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0065"/>
        </w:tabs>
        <w:spacing w:line="240" w:lineRule="auto"/>
        <w:ind w:right="49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430.0" w:type="dxa"/>
        <w:tblLayout w:type="fixed"/>
        <w:tblLook w:val="0400"/>
      </w:tblPr>
      <w:tblGrid>
        <w:gridCol w:w="2295"/>
        <w:gridCol w:w="4290"/>
        <w:gridCol w:w="1395"/>
        <w:gridCol w:w="1410"/>
        <w:tblGridChange w:id="0">
          <w:tblGrid>
            <w:gridCol w:w="2295"/>
            <w:gridCol w:w="4290"/>
            <w:gridCol w:w="1395"/>
            <w:gridCol w:w="14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PRAZOS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INSCRIÇÕES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Recebimento de Inscrições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10/04/2023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Impugnação do Edital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03/04/2023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Publicação do Resultado Preliminar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27/04/2023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Interposição de Recurso ao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Resultado Preliminar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02/05/2023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Publicação do Resultado dos Recursos e Listagem Final de Habilitados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17/05/2023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CLASSIFICAÇÃO E SELEÇÃO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Publicação do Resultado Final da Seleção e Classificação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17/05/2023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Interposição de Recurso ao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Resultado Final da Seleção e Classificação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22/05/2023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Publicação do Resultado dos Recursos e Listagem Final de Selecionados e Classificados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31/05/2023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CONTRATAÇÃO E LIBERAÇÃO DOS RECURSOS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Recebimento de Documentação dos Selecionados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30/06/2023</w:t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tabs>
          <w:tab w:val="left" w:leader="none" w:pos="10065"/>
        </w:tabs>
        <w:spacing w:line="240" w:lineRule="auto"/>
        <w:ind w:right="4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10065"/>
        </w:tabs>
        <w:spacing w:line="240" w:lineRule="auto"/>
        <w:ind w:right="4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40" w:before="240" w:lineRule="auto"/>
        <w:ind w:right="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Rule="auto"/>
        <w:ind w:right="4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="276" w:lineRule="auto"/>
        <w:ind w:right="4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1508288</wp:posOffset>
          </wp:positionH>
          <wp:positionV relativeFrom="paragraph">
            <wp:posOffset>-457199</wp:posOffset>
          </wp:positionV>
          <wp:extent cx="2714400" cy="1562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