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3D" w:rsidRDefault="00C5393D" w:rsidP="00320C36">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I</w:t>
      </w:r>
      <w:r w:rsidR="009E1111">
        <w:rPr>
          <w:rStyle w:val="Forte"/>
          <w:color w:val="000000"/>
          <w:sz w:val="22"/>
          <w:szCs w:val="22"/>
        </w:rPr>
        <w:t>V</w:t>
      </w:r>
    </w:p>
    <w:p w:rsidR="00C5393D" w:rsidRDefault="00C5393D" w:rsidP="00320C36">
      <w:pPr>
        <w:pStyle w:val="NormalWeb"/>
        <w:jc w:val="center"/>
        <w:rPr>
          <w:color w:val="000000"/>
          <w:sz w:val="27"/>
          <w:szCs w:val="27"/>
        </w:rPr>
      </w:pPr>
      <w:r>
        <w:rPr>
          <w:rStyle w:val="Forte"/>
          <w:color w:val="000000"/>
          <w:sz w:val="27"/>
          <w:szCs w:val="27"/>
        </w:rPr>
        <w:t>Minuta Contrato nº __ /2020</w:t>
      </w:r>
    </w:p>
    <w:p w:rsidR="00C5393D" w:rsidRDefault="00C5393D" w:rsidP="00320C36">
      <w:pPr>
        <w:pStyle w:val="NormalWeb"/>
        <w:jc w:val="center"/>
        <w:rPr>
          <w:color w:val="000000"/>
          <w:sz w:val="27"/>
          <w:szCs w:val="27"/>
        </w:rPr>
      </w:pPr>
      <w:r>
        <w:rPr>
          <w:rStyle w:val="Forte"/>
          <w:color w:val="000000"/>
          <w:sz w:val="27"/>
          <w:szCs w:val="27"/>
        </w:rPr>
        <w:t>Carta Convite 01/2020</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7144F2">
      <w:pPr>
        <w:pStyle w:val="textojustificado"/>
        <w:spacing w:before="120" w:beforeAutospacing="0" w:after="120" w:afterAutospacing="0"/>
        <w:ind w:left="3686" w:right="120"/>
        <w:jc w:val="both"/>
        <w:rPr>
          <w:color w:val="000000"/>
          <w:sz w:val="27"/>
          <w:szCs w:val="27"/>
        </w:rPr>
      </w:pPr>
      <w:r>
        <w:rPr>
          <w:rStyle w:val="Forte"/>
          <w:color w:val="000000"/>
          <w:sz w:val="27"/>
          <w:szCs w:val="27"/>
        </w:rPr>
        <w:t xml:space="preserve">CONTRATO DE PRESTAÇÃO DE SERVIÇOS PARA </w:t>
      </w:r>
      <w:r w:rsidR="00862CCB">
        <w:rPr>
          <w:rStyle w:val="Forte"/>
          <w:color w:val="000000"/>
          <w:sz w:val="27"/>
          <w:szCs w:val="27"/>
        </w:rPr>
        <w:t xml:space="preserve">ELABORAÇÃO DE PROJETO EXECUTIVO, </w:t>
      </w:r>
      <w:r>
        <w:rPr>
          <w:rStyle w:val="Forte"/>
          <w:color w:val="000000"/>
          <w:sz w:val="27"/>
          <w:szCs w:val="27"/>
        </w:rPr>
        <w:t>ADEQUAÇÃO E IMPLANTAÇ</w:t>
      </w:r>
      <w:r w:rsidR="00862CCB">
        <w:rPr>
          <w:rStyle w:val="Forte"/>
          <w:color w:val="000000"/>
          <w:sz w:val="27"/>
          <w:szCs w:val="27"/>
        </w:rPr>
        <w:t>ÃO DO PROGRAMA CINEMA NA CIDADE NO MUNICÍPIO DE BOM JARDIM,</w:t>
      </w:r>
      <w:r>
        <w:rPr>
          <w:rStyle w:val="Forte"/>
          <w:color w:val="000000"/>
          <w:sz w:val="27"/>
          <w:szCs w:val="27"/>
        </w:rPr>
        <w:t xml:space="preserve"> QUE ENTRE SI CELEBRAM O ESTADO DO RIO DE JANEIRO, ATRAVES DA SECRETARIA DE ESTADO DE CULTURA E ECONOMIA </w:t>
      </w:r>
      <w:r w:rsidRPr="003F2085">
        <w:rPr>
          <w:rStyle w:val="Forte"/>
          <w:color w:val="000000"/>
          <w:sz w:val="27"/>
          <w:szCs w:val="27"/>
        </w:rPr>
        <w:t>CRIATIVA</w:t>
      </w:r>
      <w:r w:rsidR="00A31BA1" w:rsidRPr="003F2085">
        <w:rPr>
          <w:rStyle w:val="Forte"/>
        </w:rPr>
        <w:t xml:space="preserve"> </w:t>
      </w:r>
      <w:r w:rsidR="003F2085" w:rsidRPr="003F2085">
        <w:rPr>
          <w:rStyle w:val="Forte"/>
          <w:color w:val="000000"/>
          <w:sz w:val="27"/>
          <w:szCs w:val="27"/>
        </w:rPr>
        <w:t>E A</w:t>
      </w:r>
      <w:r w:rsidR="003F2085">
        <w:rPr>
          <w:color w:val="000000"/>
          <w:sz w:val="27"/>
          <w:szCs w:val="27"/>
        </w:rPr>
        <w:t xml:space="preserve"> __________________.</w:t>
      </w:r>
    </w:p>
    <w:p w:rsidR="00C5393D" w:rsidRDefault="00C5393D" w:rsidP="00C5393D">
      <w:pPr>
        <w:pStyle w:val="textojustificado"/>
        <w:spacing w:before="120" w:beforeAutospacing="0" w:after="120" w:afterAutospacing="0"/>
        <w:ind w:left="120" w:right="120"/>
        <w:jc w:val="both"/>
        <w:rPr>
          <w:color w:val="000000"/>
          <w:sz w:val="27"/>
          <w:szCs w:val="27"/>
        </w:rPr>
      </w:pPr>
    </w:p>
    <w:p w:rsidR="00C5393D" w:rsidRDefault="00B43838" w:rsidP="00C5393D">
      <w:pPr>
        <w:pStyle w:val="textojustificado"/>
        <w:spacing w:before="120" w:beforeAutospacing="0" w:after="120" w:afterAutospacing="0"/>
        <w:ind w:left="120" w:right="120"/>
        <w:jc w:val="both"/>
        <w:rPr>
          <w:color w:val="000000"/>
          <w:sz w:val="27"/>
          <w:szCs w:val="27"/>
        </w:rPr>
      </w:pPr>
      <w:r w:rsidRPr="00B43838">
        <w:rPr>
          <w:b/>
          <w:color w:val="000000"/>
          <w:sz w:val="27"/>
          <w:szCs w:val="27"/>
        </w:rPr>
        <w:t>O ESTADO DO RIO DE JANEIRO</w:t>
      </w:r>
      <w:r w:rsidRPr="00B43838">
        <w:rPr>
          <w:color w:val="000000"/>
          <w:sz w:val="27"/>
          <w:szCs w:val="27"/>
        </w:rPr>
        <w:t>, neste ato pel</w:t>
      </w:r>
      <w:r>
        <w:rPr>
          <w:color w:val="000000"/>
          <w:sz w:val="27"/>
          <w:szCs w:val="27"/>
        </w:rPr>
        <w:t>a</w:t>
      </w:r>
      <w:r w:rsidRPr="00B43838">
        <w:rPr>
          <w:color w:val="000000"/>
          <w:sz w:val="27"/>
          <w:szCs w:val="27"/>
        </w:rPr>
        <w:t xml:space="preserve"> </w:t>
      </w:r>
      <w:r>
        <w:rPr>
          <w:rStyle w:val="Forte"/>
          <w:color w:val="000000"/>
          <w:sz w:val="27"/>
          <w:szCs w:val="27"/>
        </w:rPr>
        <w:t xml:space="preserve">SECRETARIA DE ESTADO DE CULTURA E ECONOMIA </w:t>
      </w:r>
      <w:r w:rsidRPr="003F2085">
        <w:rPr>
          <w:rStyle w:val="Forte"/>
          <w:color w:val="000000"/>
          <w:sz w:val="27"/>
          <w:szCs w:val="27"/>
        </w:rPr>
        <w:t>CRIATIVA</w:t>
      </w:r>
      <w:r w:rsidRPr="00B43838">
        <w:rPr>
          <w:color w:val="000000"/>
          <w:sz w:val="27"/>
          <w:szCs w:val="27"/>
        </w:rPr>
        <w:t xml:space="preserve">, doravante denominado </w:t>
      </w:r>
      <w:r w:rsidRPr="00B43838">
        <w:rPr>
          <w:b/>
          <w:color w:val="000000"/>
          <w:sz w:val="27"/>
          <w:szCs w:val="27"/>
        </w:rPr>
        <w:t>CONTRATANTE</w:t>
      </w:r>
      <w:r w:rsidRPr="00B43838">
        <w:rPr>
          <w:color w:val="000000"/>
          <w:sz w:val="27"/>
          <w:szCs w:val="27"/>
        </w:rPr>
        <w:t xml:space="preserve">, representado neste ato pelo (indicar cargo da autoridade e nº da cédula de identidade) e a empresa ____________________ situada na Rua ____________, Bairro _______, Cidade _________ e inscrita no CNPJ/MF sob o nº _________, daqui por diante denominada </w:t>
      </w:r>
      <w:r w:rsidRPr="00B43838">
        <w:rPr>
          <w:b/>
          <w:color w:val="000000"/>
          <w:sz w:val="27"/>
          <w:szCs w:val="27"/>
        </w:rPr>
        <w:t>CONTRATADA</w:t>
      </w:r>
      <w:r w:rsidRPr="00B43838">
        <w:rPr>
          <w:color w:val="000000"/>
          <w:sz w:val="27"/>
          <w:szCs w:val="27"/>
        </w:rPr>
        <w:t>, representada neste ato por _______________, cédula de identidade nº ______, domiciliada na Rua _______, Cidade _________, resolvem celebrar o presente Contrato de Prestação de Serviços</w:t>
      </w:r>
      <w:r>
        <w:rPr>
          <w:color w:val="000000"/>
          <w:sz w:val="27"/>
          <w:szCs w:val="27"/>
        </w:rPr>
        <w:t xml:space="preserve"> para elaboração</w:t>
      </w:r>
      <w:r w:rsidR="007144F2">
        <w:rPr>
          <w:color w:val="000000"/>
          <w:sz w:val="27"/>
          <w:szCs w:val="27"/>
        </w:rPr>
        <w:t xml:space="preserve"> de projeto executivo, adequação e implantação do </w:t>
      </w:r>
      <w:r>
        <w:rPr>
          <w:color w:val="000000"/>
          <w:sz w:val="27"/>
          <w:szCs w:val="27"/>
        </w:rPr>
        <w:t>Programa “Cinema da Cidade” (ANCINE) contemplando o Município de Bom Jardim,</w:t>
      </w:r>
      <w:r w:rsidRPr="00B43838">
        <w:rPr>
          <w:color w:val="000000"/>
          <w:sz w:val="27"/>
          <w:szCs w:val="27"/>
        </w:rPr>
        <w:t xml:space="preserve"> com fundamento no processo administrativo nº </w:t>
      </w:r>
      <w:r w:rsidRPr="00B43838">
        <w:rPr>
          <w:b/>
          <w:color w:val="000000"/>
          <w:sz w:val="27"/>
          <w:szCs w:val="27"/>
        </w:rPr>
        <w:t>SEI-18/007/000338/2020</w:t>
      </w:r>
      <w:r w:rsidRPr="00B43838">
        <w:rPr>
          <w:color w:val="000000"/>
          <w:sz w:val="27"/>
          <w:szCs w:val="27"/>
        </w:rPr>
        <w:t xml:space="preserve">, que se regerá pelas normas da Lei nº 8.666, de 21 de junho de 1.993 e alterações, pela Lei Estadual nº 287, de 04 de dezembro de 1.979 e Decretos </w:t>
      </w:r>
      <w:proofErr w:type="spellStart"/>
      <w:r w:rsidRPr="00B43838">
        <w:rPr>
          <w:color w:val="000000"/>
          <w:sz w:val="27"/>
          <w:szCs w:val="27"/>
        </w:rPr>
        <w:t>nºs</w:t>
      </w:r>
      <w:proofErr w:type="spellEnd"/>
      <w:r w:rsidRPr="00B43838">
        <w:rPr>
          <w:color w:val="000000"/>
          <w:sz w:val="27"/>
          <w:szCs w:val="27"/>
        </w:rPr>
        <w:t xml:space="preserve"> 3.149, de 28 de abril de 1980, e 42.301, de 12 de fevereiro de 2010, do instrumento convocatório, aplicando-se a este contrato suas disposições irrestrita e incondicionalmente, bem como pelas cláusulas e condições seguintes</w:t>
      </w:r>
      <w:r w:rsidR="00C5393D">
        <w:rPr>
          <w:color w:val="000000"/>
          <w:sz w:val="27"/>
          <w:szCs w:val="27"/>
        </w:rPr>
        <w:t>:</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PRIMEIRA</w:t>
      </w:r>
      <w:r>
        <w:rPr>
          <w:rStyle w:val="Forte"/>
          <w:color w:val="000000"/>
          <w:sz w:val="27"/>
          <w:szCs w:val="27"/>
        </w:rPr>
        <w:t>: DO OBJETO E DO REGIME DE EXECUÇÃO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O presente CONTRATO tem por objeto a contratação de empresa para elaboração e desenvolvimento do projeto executivo de acessibilidade, </w:t>
      </w:r>
      <w:r>
        <w:rPr>
          <w:color w:val="000000"/>
          <w:sz w:val="27"/>
          <w:szCs w:val="27"/>
        </w:rPr>
        <w:lastRenderedPageBreak/>
        <w:t>instalações prediais e especiais (instalação elétrica, inclusive o levantamento cadastral das instalações elétricas, ar condicionado, segurança, telemática e programação visual) e orçamento, visando à adequação do Cinema existente para implantação do Programa “Cinema da Cidade” (ANCINE) contemplando o Município de Bom Jardim, na forma do Termo de Referência e do instrumento convocatório.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ÚNICO:</w:t>
      </w:r>
      <w:r>
        <w:rPr>
          <w:color w:val="000000"/>
          <w:sz w:val="27"/>
          <w:szCs w:val="27"/>
        </w:rPr>
        <w:t> O objeto será executado segundo o regime de execução de empreitada por preço global</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Pr="00AA46EF" w:rsidRDefault="00C5393D" w:rsidP="00C5393D">
      <w:pPr>
        <w:pStyle w:val="textojustificado"/>
        <w:spacing w:before="120" w:beforeAutospacing="0" w:after="120" w:afterAutospacing="0"/>
        <w:ind w:left="120" w:right="120"/>
        <w:jc w:val="both"/>
        <w:rPr>
          <w:color w:val="000000"/>
          <w:sz w:val="27"/>
          <w:szCs w:val="27"/>
        </w:rPr>
      </w:pPr>
      <w:r w:rsidRPr="00AA46EF">
        <w:rPr>
          <w:rStyle w:val="Forte"/>
          <w:color w:val="000000"/>
          <w:sz w:val="27"/>
          <w:szCs w:val="27"/>
          <w:u w:val="single"/>
        </w:rPr>
        <w:t>CLÁUSULA SEGUNDA: DO PRAZO</w:t>
      </w:r>
    </w:p>
    <w:p w:rsidR="00DB06BE" w:rsidRDefault="00C5393D" w:rsidP="00C5393D">
      <w:pPr>
        <w:pStyle w:val="textojustificado"/>
        <w:spacing w:before="120" w:beforeAutospacing="0" w:after="120" w:afterAutospacing="0"/>
        <w:ind w:left="120" w:right="120"/>
        <w:jc w:val="both"/>
        <w:rPr>
          <w:color w:val="000000"/>
          <w:sz w:val="27"/>
          <w:szCs w:val="27"/>
        </w:rPr>
      </w:pPr>
      <w:r w:rsidRPr="00AA46EF">
        <w:rPr>
          <w:color w:val="000000"/>
          <w:sz w:val="27"/>
          <w:szCs w:val="27"/>
        </w:rPr>
        <w:t xml:space="preserve">O prazo de vigência do contrato será de </w:t>
      </w:r>
      <w:r w:rsidR="00595422">
        <w:rPr>
          <w:color w:val="000000"/>
          <w:sz w:val="27"/>
          <w:szCs w:val="27"/>
        </w:rPr>
        <w:t>90 (</w:t>
      </w:r>
      <w:r w:rsidR="00DB06BE">
        <w:rPr>
          <w:color w:val="000000"/>
          <w:sz w:val="27"/>
          <w:szCs w:val="27"/>
        </w:rPr>
        <w:t xml:space="preserve">noventa) dias corridos e será contado a partir da </w:t>
      </w:r>
      <w:r w:rsidR="00DB06BE" w:rsidRPr="00780C34">
        <w:rPr>
          <w:color w:val="000000"/>
          <w:sz w:val="27"/>
          <w:szCs w:val="27"/>
        </w:rPr>
        <w:t>autorização para in</w:t>
      </w:r>
      <w:r w:rsidR="00FE7406" w:rsidRPr="00780C34">
        <w:rPr>
          <w:color w:val="000000"/>
          <w:sz w:val="27"/>
          <w:szCs w:val="27"/>
        </w:rPr>
        <w:t>í</w:t>
      </w:r>
      <w:r w:rsidR="00DB06BE" w:rsidRPr="00780C34">
        <w:rPr>
          <w:color w:val="000000"/>
          <w:sz w:val="27"/>
          <w:szCs w:val="27"/>
        </w:rPr>
        <w:t>cio</w:t>
      </w:r>
      <w:r w:rsidR="00B43838" w:rsidRPr="00780C34">
        <w:rPr>
          <w:color w:val="000000"/>
          <w:sz w:val="27"/>
          <w:szCs w:val="27"/>
        </w:rPr>
        <w:t xml:space="preserve"> </w:t>
      </w:r>
      <w:r w:rsidR="00B43838" w:rsidRPr="00780C34">
        <w:rPr>
          <w:b/>
          <w:color w:val="000000"/>
          <w:sz w:val="27"/>
          <w:szCs w:val="27"/>
        </w:rPr>
        <w:t xml:space="preserve">(Anexo </w:t>
      </w:r>
      <w:r w:rsidR="00780C34" w:rsidRPr="00780C34">
        <w:rPr>
          <w:b/>
          <w:color w:val="000000"/>
          <w:sz w:val="27"/>
          <w:szCs w:val="27"/>
        </w:rPr>
        <w:t>X</w:t>
      </w:r>
      <w:r w:rsidR="000C6FA8" w:rsidRPr="00780C34">
        <w:rPr>
          <w:b/>
          <w:color w:val="000000"/>
          <w:sz w:val="27"/>
          <w:szCs w:val="27"/>
        </w:rPr>
        <w:t xml:space="preserve"> do Edital</w:t>
      </w:r>
      <w:r w:rsidR="00B43838" w:rsidRPr="00780C34">
        <w:rPr>
          <w:b/>
          <w:color w:val="000000"/>
          <w:sz w:val="27"/>
          <w:szCs w:val="27"/>
        </w:rPr>
        <w:t>)</w:t>
      </w:r>
      <w:r w:rsidR="00DB06BE" w:rsidRPr="00780C34">
        <w:rPr>
          <w:b/>
          <w:color w:val="000000"/>
          <w:sz w:val="27"/>
          <w:szCs w:val="27"/>
        </w:rPr>
        <w:t>,</w:t>
      </w:r>
      <w:r w:rsidR="00DB06BE">
        <w:rPr>
          <w:color w:val="000000"/>
          <w:sz w:val="27"/>
          <w:szCs w:val="27"/>
        </w:rPr>
        <w:t xml:space="preserve"> que será expedida até 10 (dez) dias úteis a contar da assinatura do Contrato.</w:t>
      </w:r>
    </w:p>
    <w:p w:rsidR="00DB06BE" w:rsidRDefault="00DB06BE" w:rsidP="00C5393D">
      <w:pPr>
        <w:pStyle w:val="textojustificado"/>
        <w:spacing w:before="120" w:beforeAutospacing="0" w:after="120" w:afterAutospacing="0"/>
        <w:ind w:left="120" w:right="120"/>
        <w:jc w:val="both"/>
        <w:rPr>
          <w:rStyle w:val="Forte"/>
          <w:color w:val="000000"/>
          <w:sz w:val="27"/>
          <w:szCs w:val="27"/>
        </w:rPr>
      </w:pPr>
    </w:p>
    <w:p w:rsidR="001146B8" w:rsidRPr="00AA46EF" w:rsidRDefault="001146B8" w:rsidP="00C5393D">
      <w:pPr>
        <w:pStyle w:val="textojustificado"/>
        <w:spacing w:before="120" w:beforeAutospacing="0" w:after="120" w:afterAutospacing="0"/>
        <w:ind w:left="120" w:right="120"/>
        <w:jc w:val="both"/>
        <w:rPr>
          <w:color w:val="000000"/>
          <w:sz w:val="27"/>
          <w:szCs w:val="27"/>
        </w:rPr>
      </w:pPr>
      <w:r w:rsidRPr="00AA46EF">
        <w:rPr>
          <w:rStyle w:val="Forte"/>
          <w:color w:val="000000"/>
          <w:sz w:val="27"/>
          <w:szCs w:val="27"/>
        </w:rPr>
        <w:t>PARÁGRAFO PRIMEIRO</w:t>
      </w:r>
      <w:r w:rsidRPr="00AA46EF">
        <w:rPr>
          <w:color w:val="000000"/>
          <w:sz w:val="27"/>
          <w:szCs w:val="27"/>
        </w:rPr>
        <w:t> – O prazo contratual poderá ser prorrogado, observando-se o limite previsto no art. 57, II, da Lei nº 8.666/93, desde que a proposta da </w:t>
      </w:r>
      <w:r w:rsidRPr="00AA46EF">
        <w:rPr>
          <w:rStyle w:val="Forte"/>
          <w:color w:val="000000"/>
          <w:sz w:val="27"/>
          <w:szCs w:val="27"/>
        </w:rPr>
        <w:t>CONTRATADA</w:t>
      </w:r>
      <w:r w:rsidRPr="00AA46EF">
        <w:rPr>
          <w:color w:val="000000"/>
          <w:sz w:val="27"/>
          <w:szCs w:val="27"/>
        </w:rPr>
        <w:t> seja mais vantajosa para o </w:t>
      </w:r>
      <w:r w:rsidRPr="00AA46EF">
        <w:rPr>
          <w:rStyle w:val="Forte"/>
          <w:color w:val="000000"/>
          <w:sz w:val="27"/>
          <w:szCs w:val="27"/>
        </w:rPr>
        <w:t>CONTRATANTE</w:t>
      </w:r>
      <w:r w:rsidRPr="00AA46EF">
        <w:rPr>
          <w:color w:val="000000"/>
          <w:sz w:val="27"/>
          <w:szCs w:val="27"/>
        </w:rPr>
        <w:t>.</w:t>
      </w:r>
    </w:p>
    <w:p w:rsidR="001146B8" w:rsidRPr="00AA46EF" w:rsidRDefault="001146B8" w:rsidP="00C5393D">
      <w:pPr>
        <w:pStyle w:val="textojustificado"/>
        <w:spacing w:before="120" w:beforeAutospacing="0" w:after="120" w:afterAutospacing="0"/>
        <w:ind w:left="120" w:right="120"/>
        <w:jc w:val="both"/>
        <w:rPr>
          <w:color w:val="000000"/>
          <w:sz w:val="27"/>
          <w:szCs w:val="27"/>
        </w:rPr>
      </w:pPr>
    </w:p>
    <w:p w:rsidR="00C5393D" w:rsidRDefault="00C5393D" w:rsidP="00C5393D">
      <w:pPr>
        <w:pStyle w:val="textojustificado"/>
        <w:spacing w:before="120" w:beforeAutospacing="0" w:after="120" w:afterAutospacing="0"/>
        <w:ind w:left="120" w:right="120"/>
        <w:jc w:val="both"/>
        <w:rPr>
          <w:color w:val="000000"/>
          <w:sz w:val="27"/>
          <w:szCs w:val="27"/>
        </w:rPr>
      </w:pPr>
      <w:r w:rsidRPr="00AA46EF">
        <w:rPr>
          <w:rStyle w:val="Forte"/>
          <w:color w:val="000000"/>
          <w:sz w:val="27"/>
          <w:szCs w:val="27"/>
        </w:rPr>
        <w:t xml:space="preserve">PARÁGRAFO </w:t>
      </w:r>
      <w:r w:rsidR="001146B8" w:rsidRPr="00AA46EF">
        <w:rPr>
          <w:rStyle w:val="Forte"/>
          <w:color w:val="000000"/>
          <w:sz w:val="27"/>
          <w:szCs w:val="27"/>
        </w:rPr>
        <w:t>SEGUNDO</w:t>
      </w:r>
      <w:r w:rsidRPr="00AA46EF">
        <w:rPr>
          <w:color w:val="000000"/>
          <w:sz w:val="27"/>
          <w:szCs w:val="27"/>
        </w:rPr>
        <w:t>: O prazo de execução do serviço será de 90 (noventa) dias, podendo este prazo ser prorrogado, desde que devidamente justificado pela contratada e previamente autorizado pela contratante.</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TERCEIRA: DAS OBRIGAÇÕES DO CONTRATANTE</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Constituem obrigações do </w:t>
      </w:r>
      <w:r>
        <w:rPr>
          <w:rStyle w:val="Forte"/>
          <w:color w:val="000000"/>
          <w:sz w:val="27"/>
          <w:szCs w:val="27"/>
        </w:rPr>
        <w:t>CONTRATANTE</w:t>
      </w:r>
      <w:r>
        <w:rPr>
          <w:color w:val="000000"/>
          <w:sz w:val="27"/>
          <w:szCs w:val="27"/>
        </w:rPr>
        <w:t>:</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a) realizar os pagamentos devidos à CONTRATADA, nas condições estabelecidas neste contrato;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fornecer à </w:t>
      </w:r>
      <w:r>
        <w:rPr>
          <w:rStyle w:val="Forte"/>
          <w:color w:val="000000"/>
          <w:sz w:val="27"/>
          <w:szCs w:val="27"/>
        </w:rPr>
        <w:t>CONTRATADA</w:t>
      </w:r>
      <w:r>
        <w:rPr>
          <w:color w:val="000000"/>
          <w:sz w:val="27"/>
          <w:szCs w:val="27"/>
        </w:rPr>
        <w:t> documentos, informações e demais elementos que possuir, pertinentes à execução do presente contrato;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exercer a fiscalização do contrato;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d)</w:t>
      </w:r>
      <w:proofErr w:type="gramEnd"/>
      <w:r>
        <w:rPr>
          <w:color w:val="000000"/>
          <w:sz w:val="27"/>
          <w:szCs w:val="27"/>
        </w:rPr>
        <w:t> receber provisória e definitivamente o objeto do contrato, nas formas definidas no edital e no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QUARTA:</w:t>
      </w:r>
      <w:r>
        <w:rPr>
          <w:rStyle w:val="Forte"/>
          <w:color w:val="000000"/>
          <w:sz w:val="27"/>
          <w:szCs w:val="27"/>
        </w:rPr>
        <w:t> DAS OBRIGAÇÕES DA CONTRATADA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Constituem obrigações da </w:t>
      </w:r>
      <w:r>
        <w:rPr>
          <w:rStyle w:val="Forte"/>
          <w:color w:val="000000"/>
          <w:sz w:val="27"/>
          <w:szCs w:val="27"/>
        </w:rPr>
        <w:t>CONTRATADA</w:t>
      </w:r>
      <w:r>
        <w:rPr>
          <w:color w:val="000000"/>
          <w:sz w:val="27"/>
          <w:szCs w:val="27"/>
        </w:rPr>
        <w:t>:</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xml:space="preserve"> conduzir os serviços de acordo com as normas do serviço e as especificações técnicas e, ainda, com estrita observância do instrumento </w:t>
      </w:r>
      <w:r>
        <w:rPr>
          <w:color w:val="000000"/>
          <w:sz w:val="27"/>
          <w:szCs w:val="27"/>
        </w:rPr>
        <w:lastRenderedPageBreak/>
        <w:t>convocatório, do Termo de Referência, da Proposta de Preços e da legislação vigente;</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b) prestar o serviço no endereço constante da Proposta Detalhe;</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prover os serviços ora contratados, com pessoal adequado e capacitado em todos os níveis de trabalho;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d)</w:t>
      </w:r>
      <w:proofErr w:type="gramEnd"/>
      <w:r>
        <w:rPr>
          <w:color w:val="000000"/>
          <w:sz w:val="27"/>
          <w:szCs w:val="27"/>
        </w:rPr>
        <w:t> iniciar e concluir os serviços nos prazos estipulados;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e</w:t>
      </w:r>
      <w:proofErr w:type="gramEnd"/>
      <w:r>
        <w:rPr>
          <w:rStyle w:val="Forte"/>
          <w:color w:val="000000"/>
          <w:sz w:val="27"/>
          <w:szCs w:val="27"/>
        </w:rPr>
        <w:t>)</w:t>
      </w:r>
      <w:r>
        <w:rPr>
          <w:color w:val="000000"/>
          <w:sz w:val="27"/>
          <w:szCs w:val="27"/>
        </w:rPr>
        <w:t> comunicar ao Fiscal do contrato, por escrito e tão logo constatado problema ou a impossibilidade de execução de qualquer obrigação contratual, para a adoção das providências cabíveis;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f)</w:t>
      </w:r>
      <w:proofErr w:type="gramEnd"/>
      <w:r>
        <w:rPr>
          <w:color w:val="000000"/>
          <w:sz w:val="27"/>
          <w:szCs w:val="27"/>
        </w:rPr>
        <w:t> responder pelos serviços que executar, na forma do ato convocatório e da legislação aplicável;</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g)</w:t>
      </w:r>
      <w:proofErr w:type="gramEnd"/>
      <w:r>
        <w:rPr>
          <w:color w:val="000000"/>
          <w:sz w:val="27"/>
          <w:szCs w:val="27"/>
        </w:rPr>
        <w:t>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h)</w:t>
      </w:r>
      <w:proofErr w:type="gramEnd"/>
      <w:r>
        <w:rPr>
          <w:color w:val="000000"/>
          <w:sz w:val="27"/>
          <w:szCs w:val="27"/>
        </w:rPr>
        <w:t>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i)</w:t>
      </w:r>
      <w:proofErr w:type="gramEnd"/>
      <w:r>
        <w:rPr>
          <w:color w:val="000000"/>
          <w:sz w:val="27"/>
          <w:szCs w:val="27"/>
        </w:rPr>
        <w:t> elaborar relatório mensal sobre a prestação dos serviços, dirigido ao fiscal do contrato, relatando todos os serviços realizados, eventuais problemas verificados e qualquer fato relevante sobre a execução do objeto contratual;</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j)</w:t>
      </w:r>
      <w:proofErr w:type="gramEnd"/>
      <w:r>
        <w:rPr>
          <w:color w:val="000000"/>
          <w:sz w:val="27"/>
          <w:szCs w:val="27"/>
        </w:rPr>
        <w:t> manter em estoque um mínimo de materiais, peças e componentes de reposição regular e necessários à execução do objeto do contrato;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l)</w:t>
      </w:r>
      <w:proofErr w:type="gramEnd"/>
      <w:r>
        <w:rPr>
          <w:color w:val="000000"/>
          <w:sz w:val="27"/>
          <w:szCs w:val="27"/>
        </w:rPr>
        <w:t> manter, durante toda a duração deste contrato, em compatibilidade com as obrigações assumidas, as condições de habilitação e qualificação exigidas para participação na licitação;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m)</w:t>
      </w:r>
      <w:proofErr w:type="gramEnd"/>
      <w:r>
        <w:rPr>
          <w:color w:val="000000"/>
          <w:sz w:val="27"/>
          <w:szCs w:val="27"/>
        </w:rPr>
        <w:t> cumprir todas as obrigações e encargos sociais trabalhistas e demonstrar o seu adimplemento, na forma da cláusula oitava (DA RESPONSABILIDADE);</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n)</w:t>
      </w:r>
      <w:proofErr w:type="gramEnd"/>
      <w:r>
        <w:rPr>
          <w:color w:val="000000"/>
          <w:sz w:val="27"/>
          <w:szCs w:val="27"/>
        </w:rPr>
        <w:t> indenizar todo e qualquer dano e prejuízo pessoal ou material que possa advir, direta ou indiretamente, do exercício de suas atividades ou serem causados por seus prepostos à </w:t>
      </w:r>
      <w:r>
        <w:rPr>
          <w:rStyle w:val="Forte"/>
          <w:color w:val="000000"/>
          <w:sz w:val="27"/>
          <w:szCs w:val="27"/>
        </w:rPr>
        <w:t>CONTRATANTE</w:t>
      </w:r>
      <w:r>
        <w:rPr>
          <w:color w:val="000000"/>
          <w:sz w:val="27"/>
          <w:szCs w:val="27"/>
        </w:rPr>
        <w:t>, aos usuários ou terceiros.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o</w:t>
      </w:r>
      <w:proofErr w:type="gramEnd"/>
      <w:r>
        <w:rPr>
          <w:rStyle w:val="Forte"/>
          <w:color w:val="000000"/>
          <w:sz w:val="27"/>
          <w:szCs w:val="27"/>
        </w:rPr>
        <w:t>)</w:t>
      </w:r>
      <w:r>
        <w:rPr>
          <w:color w:val="000000"/>
          <w:sz w:val="27"/>
          <w:szCs w:val="27"/>
        </w:rPr>
        <w:t> observar o cumprimento do quantitativo de pessoas com deficiência, estipulado pelo art. 93, da Lei Federal nº 8.213/91;</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p)</w:t>
      </w:r>
      <w:proofErr w:type="gramEnd"/>
      <w:r>
        <w:rPr>
          <w:color w:val="000000"/>
          <w:sz w:val="27"/>
          <w:szCs w:val="27"/>
        </w:rPr>
        <w:t xml:space="preserve"> na forma da Lei Estatual nº 7.258, de 2016, a empresa com 100 (cem) ou mais empregados alocados a este contrato está obrigada a preencher de 2% </w:t>
      </w:r>
      <w:r>
        <w:rPr>
          <w:color w:val="000000"/>
          <w:sz w:val="27"/>
          <w:szCs w:val="27"/>
        </w:rPr>
        <w:lastRenderedPageBreak/>
        <w:t>(dois por cento) a 5% (cinco por cento) dos seus postos de trabalho com beneficiários reabilitados ou pessoas portadoras de deficiência, habilitadas, na seguinte proporção: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I - até 200 empregados</w:t>
      </w:r>
      <w:proofErr w:type="gramStart"/>
      <w:r>
        <w:rPr>
          <w:color w:val="000000"/>
          <w:sz w:val="27"/>
          <w:szCs w:val="27"/>
        </w:rPr>
        <w:t>............................................................</w:t>
      </w:r>
      <w:proofErr w:type="gramEnd"/>
      <w:r>
        <w:rPr>
          <w:color w:val="000000"/>
          <w:sz w:val="27"/>
          <w:szCs w:val="27"/>
        </w:rPr>
        <w:t xml:space="preserve"> 2%;</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II - de 201 a 500</w:t>
      </w:r>
      <w:proofErr w:type="gramStart"/>
      <w:r>
        <w:rPr>
          <w:color w:val="000000"/>
          <w:sz w:val="27"/>
          <w:szCs w:val="27"/>
        </w:rPr>
        <w:t>......................................................................</w:t>
      </w:r>
      <w:proofErr w:type="gramEnd"/>
      <w:r>
        <w:rPr>
          <w:color w:val="000000"/>
          <w:sz w:val="27"/>
          <w:szCs w:val="27"/>
        </w:rPr>
        <w:t xml:space="preserve"> 3%;</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III - de 501 a 1.000.................................................................. 4%;</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IV - de 1.001 em diante. </w:t>
      </w:r>
      <w:proofErr w:type="gramStart"/>
      <w:r>
        <w:rPr>
          <w:color w:val="000000"/>
          <w:sz w:val="27"/>
          <w:szCs w:val="27"/>
        </w:rPr>
        <w:t>.........................................................</w:t>
      </w:r>
      <w:proofErr w:type="gramEnd"/>
      <w:r>
        <w:rPr>
          <w:color w:val="000000"/>
          <w:sz w:val="27"/>
          <w:szCs w:val="27"/>
        </w:rPr>
        <w:t xml:space="preserve"> 5%.</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q)</w:t>
      </w:r>
      <w:proofErr w:type="gramEnd"/>
      <w:r>
        <w:rPr>
          <w:color w:val="000000"/>
          <w:sz w:val="27"/>
          <w:szCs w:val="27"/>
        </w:rPr>
        <w:t> Manter programa de integridade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r>
        <w:rPr>
          <w:rStyle w:val="nfase"/>
          <w:color w:val="000000"/>
          <w:sz w:val="27"/>
          <w:szCs w:val="27"/>
        </w:rPr>
        <w:t>(ver Nota Explicativa nº 20 )</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QUINTA:</w:t>
      </w:r>
      <w:r>
        <w:rPr>
          <w:rStyle w:val="Forte"/>
          <w:color w:val="000000"/>
          <w:sz w:val="27"/>
          <w:szCs w:val="27"/>
        </w:rPr>
        <w:t> DA DOTAÇÃO ORÇAMENTÁRIA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As despesas com a execução do presente contrato correrão à conta das seguintes dotações orçamentárias, para o corrente exercício de 2020, assim classificados:</w:t>
      </w:r>
    </w:p>
    <w:p w:rsidR="00B43838" w:rsidRDefault="00B43838" w:rsidP="00C5393D">
      <w:pPr>
        <w:pStyle w:val="textojustificado"/>
        <w:spacing w:before="120" w:beforeAutospacing="0" w:after="120" w:afterAutospacing="0"/>
        <w:ind w:left="120" w:right="120"/>
        <w:jc w:val="both"/>
        <w:rPr>
          <w:color w:val="000000"/>
          <w:sz w:val="27"/>
          <w:szCs w:val="27"/>
        </w:rPr>
      </w:pP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Natureza das Despesas:</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Fonte de Recurso: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Programa de Trabalho: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Nota de Empenho:</w:t>
      </w:r>
    </w:p>
    <w:p w:rsidR="00B43838" w:rsidRDefault="00B43838" w:rsidP="00C5393D">
      <w:pPr>
        <w:pStyle w:val="textojustificado"/>
        <w:spacing w:before="120" w:beforeAutospacing="0" w:after="120" w:afterAutospacing="0"/>
        <w:ind w:left="120" w:right="120"/>
        <w:jc w:val="both"/>
        <w:rPr>
          <w:color w:val="000000"/>
          <w:sz w:val="27"/>
          <w:szCs w:val="27"/>
        </w:rPr>
      </w:pP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ÚNICO </w:t>
      </w:r>
      <w:r>
        <w:rPr>
          <w:color w:val="000000"/>
          <w:sz w:val="27"/>
          <w:szCs w:val="27"/>
        </w:rPr>
        <w:t>– As despesas relativas aos exercícios subsequentes correrão por conta das dotações orçamentárias respectivas, devendo ser empenhadas no início de cada exercício.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SEXTA:</w:t>
      </w:r>
      <w:r>
        <w:rPr>
          <w:rStyle w:val="Forte"/>
          <w:color w:val="000000"/>
          <w:sz w:val="27"/>
          <w:szCs w:val="27"/>
        </w:rPr>
        <w:t> VALOR DO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Dá-se a este contrato o valor total de R$_______________ (_____________).</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SÉTIMA:</w:t>
      </w:r>
      <w:r>
        <w:rPr>
          <w:rStyle w:val="Forte"/>
          <w:color w:val="000000"/>
          <w:sz w:val="27"/>
          <w:szCs w:val="27"/>
        </w:rPr>
        <w:t xml:space="preserve"> DA EXECUÇÃO, DO RECEBIMENTO E DA FISCALIZAÇÃO DO </w:t>
      </w:r>
      <w:proofErr w:type="gramStart"/>
      <w:r>
        <w:rPr>
          <w:rStyle w:val="Forte"/>
          <w:color w:val="000000"/>
          <w:sz w:val="27"/>
          <w:szCs w:val="27"/>
        </w:rPr>
        <w:t>CONTRATO</w:t>
      </w:r>
      <w:proofErr w:type="gramEnd"/>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lastRenderedPageBreak/>
        <w:t xml:space="preserve">O contrato deverá ser executado fielmente, de acordo com as cláusulas avençadas, nos termos do instrumento convocatório, do Termo de Referência, do </w:t>
      </w:r>
      <w:r w:rsidR="00780C34">
        <w:rPr>
          <w:color w:val="000000"/>
          <w:sz w:val="27"/>
          <w:szCs w:val="27"/>
        </w:rPr>
        <w:t>C</w:t>
      </w:r>
      <w:r w:rsidRPr="00780C34">
        <w:rPr>
          <w:color w:val="000000"/>
          <w:sz w:val="27"/>
          <w:szCs w:val="27"/>
        </w:rPr>
        <w:t xml:space="preserve">ronograma de </w:t>
      </w:r>
      <w:r w:rsidR="00780C34">
        <w:rPr>
          <w:color w:val="000000"/>
          <w:sz w:val="27"/>
          <w:szCs w:val="27"/>
        </w:rPr>
        <w:t>D</w:t>
      </w:r>
      <w:bookmarkStart w:id="0" w:name="_GoBack"/>
      <w:bookmarkEnd w:id="0"/>
      <w:r w:rsidR="000C6FA8" w:rsidRPr="00780C34">
        <w:rPr>
          <w:color w:val="000000"/>
          <w:sz w:val="27"/>
          <w:szCs w:val="27"/>
        </w:rPr>
        <w:t>esembolso</w:t>
      </w:r>
      <w:r w:rsidR="00B43838" w:rsidRPr="00780C34">
        <w:rPr>
          <w:color w:val="000000"/>
          <w:sz w:val="27"/>
          <w:szCs w:val="27"/>
        </w:rPr>
        <w:t xml:space="preserve"> </w:t>
      </w:r>
      <w:r w:rsidR="00B43838" w:rsidRPr="00780C34">
        <w:rPr>
          <w:b/>
          <w:color w:val="000000"/>
          <w:sz w:val="27"/>
          <w:szCs w:val="27"/>
        </w:rPr>
        <w:t xml:space="preserve">(Anexo </w:t>
      </w:r>
      <w:r w:rsidR="00780C34" w:rsidRPr="00780C34">
        <w:rPr>
          <w:b/>
          <w:color w:val="000000"/>
          <w:sz w:val="27"/>
          <w:szCs w:val="27"/>
        </w:rPr>
        <w:t>XIII</w:t>
      </w:r>
      <w:r w:rsidR="000C6FA8" w:rsidRPr="00780C34">
        <w:rPr>
          <w:b/>
          <w:color w:val="000000"/>
          <w:sz w:val="27"/>
          <w:szCs w:val="27"/>
        </w:rPr>
        <w:t xml:space="preserve"> do Edital</w:t>
      </w:r>
      <w:r w:rsidR="00B43838" w:rsidRPr="00780C34">
        <w:rPr>
          <w:b/>
          <w:color w:val="000000"/>
          <w:sz w:val="27"/>
          <w:szCs w:val="27"/>
        </w:rPr>
        <w:t>)</w:t>
      </w:r>
      <w:r>
        <w:rPr>
          <w:color w:val="000000"/>
          <w:sz w:val="27"/>
          <w:szCs w:val="27"/>
        </w:rPr>
        <w:t xml:space="preserve"> e da legislação vigente, respondendo o inadimplente pelas consequências da inexecução total ou parcial.</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A execução do contrato será acompanhada e fiscalizada por fiscal designado pelo Ordenador de Despesa da SECEC-RJ, conforme ato de nomeação.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 O objeto do contrato será recebido em tantas parcelas quantas forem ao do pagamento, na seguinte forma:</w:t>
      </w:r>
    </w:p>
    <w:p w:rsidR="00C5393D" w:rsidRDefault="00C5393D" w:rsidP="00C5393D">
      <w:pPr>
        <w:pStyle w:val="textojustificado"/>
        <w:numPr>
          <w:ilvl w:val="0"/>
          <w:numId w:val="1"/>
        </w:numPr>
        <w:spacing w:before="120" w:beforeAutospacing="0" w:after="120" w:afterAutospacing="0"/>
        <w:ind w:left="840" w:right="120" w:firstLine="0"/>
        <w:jc w:val="both"/>
        <w:rPr>
          <w:color w:val="000000"/>
        </w:rPr>
      </w:pPr>
      <w:proofErr w:type="gramStart"/>
      <w:r>
        <w:rPr>
          <w:color w:val="000000"/>
        </w:rPr>
        <w:t>provisoriamente</w:t>
      </w:r>
      <w:proofErr w:type="gramEnd"/>
      <w:r>
        <w:rPr>
          <w:color w:val="000000"/>
        </w:rPr>
        <w:t>, após parecer circunstanciado, que deverá ser elaborado pelo representante mencionado no parágrafo primeiro, no prazo de 72 (setenta duas) horas após a entrega do serviço;</w:t>
      </w:r>
    </w:p>
    <w:p w:rsidR="00C5393D" w:rsidRDefault="00C5393D" w:rsidP="00C5393D">
      <w:pPr>
        <w:pStyle w:val="textojustificado"/>
        <w:numPr>
          <w:ilvl w:val="0"/>
          <w:numId w:val="2"/>
        </w:numPr>
        <w:spacing w:before="120" w:beforeAutospacing="0" w:after="120" w:afterAutospacing="0"/>
        <w:ind w:left="840" w:right="120" w:firstLine="0"/>
        <w:jc w:val="both"/>
        <w:rPr>
          <w:color w:val="000000"/>
        </w:rPr>
      </w:pPr>
      <w:r>
        <w:rPr>
          <w:color w:val="000000"/>
        </w:rPr>
        <w:t> </w:t>
      </w:r>
      <w:proofErr w:type="gramStart"/>
      <w:r>
        <w:rPr>
          <w:color w:val="000000"/>
        </w:rPr>
        <w:t>definitivamente</w:t>
      </w:r>
      <w:proofErr w:type="gramEnd"/>
      <w:r>
        <w:rPr>
          <w:color w:val="000000"/>
        </w:rPr>
        <w:t>, mediante parecer circunstanciado da comissão a que se refere o parágrafo primeiro, após decorrido o prazo de 30 (trinta dias) dias, para observação e vistoria, que comprove o exato cumprimento das obrigações contratuais.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TERCEIRO</w:t>
      </w:r>
      <w:r>
        <w:rPr>
          <w:color w:val="000000"/>
          <w:sz w:val="27"/>
          <w:szCs w:val="27"/>
        </w:rPr>
        <w:t xml:space="preserve"> – O fiscal que se refere o parágrafo primeiro, </w:t>
      </w:r>
      <w:proofErr w:type="gramStart"/>
      <w:r>
        <w:rPr>
          <w:color w:val="000000"/>
          <w:sz w:val="27"/>
          <w:szCs w:val="27"/>
        </w:rPr>
        <w:t>sob pena</w:t>
      </w:r>
      <w:proofErr w:type="gramEnd"/>
      <w:r>
        <w:rPr>
          <w:color w:val="000000"/>
          <w:sz w:val="27"/>
          <w:szCs w:val="27"/>
        </w:rPr>
        <w:t xml:space="preserve">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QUARTO</w:t>
      </w:r>
      <w:r>
        <w:rPr>
          <w:color w:val="000000"/>
          <w:sz w:val="27"/>
          <w:szCs w:val="27"/>
        </w:rPr>
        <w:t>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QUINTO</w:t>
      </w:r>
      <w:r>
        <w:rPr>
          <w:color w:val="000000"/>
          <w:sz w:val="27"/>
          <w:szCs w:val="27"/>
        </w:rPr>
        <w:t xml:space="preserve"> – </w:t>
      </w:r>
      <w:proofErr w:type="gramStart"/>
      <w:r>
        <w:rPr>
          <w:color w:val="000000"/>
          <w:sz w:val="27"/>
          <w:szCs w:val="27"/>
        </w:rPr>
        <w:t>A instituição e a atuação da fiscalização do serviço objeto do contrato não exclui</w:t>
      </w:r>
      <w:proofErr w:type="gramEnd"/>
      <w:r>
        <w:rPr>
          <w:color w:val="000000"/>
          <w:sz w:val="27"/>
          <w:szCs w:val="27"/>
        </w:rPr>
        <w:t xml:space="preserve"> ou atenua a responsabilidade da CONTRATADA, nem a exime de manter fiscalização própria.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SEXTO</w:t>
      </w:r>
      <w:r>
        <w:rPr>
          <w:color w:val="000000"/>
          <w:sz w:val="27"/>
          <w:szCs w:val="27"/>
        </w:rPr>
        <w:t> – Na forma da Lei Estatual nº 7.258, de 2016, se procederá à fiscalização do regime de cotas de que trata a alínea </w:t>
      </w:r>
      <w:r>
        <w:rPr>
          <w:color w:val="000000"/>
          <w:sz w:val="27"/>
          <w:szCs w:val="27"/>
          <w:u w:val="single"/>
        </w:rPr>
        <w:t>p</w:t>
      </w:r>
      <w:r>
        <w:rPr>
          <w:color w:val="000000"/>
          <w:sz w:val="27"/>
          <w:szCs w:val="27"/>
        </w:rPr>
        <w:t>, da cláusula quarta, realizando a verificação no local do cumprimento da obrigação assumida no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OITAVA:</w:t>
      </w:r>
      <w:r>
        <w:rPr>
          <w:rStyle w:val="Forte"/>
          <w:color w:val="000000"/>
          <w:sz w:val="27"/>
          <w:szCs w:val="27"/>
        </w:rPr>
        <w:t> DA RESPONSABILIDADE</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A CONTRATADA é responsável por danos causados ao CONTRATANTE ou a terceiros, decorrentes de culpa ou dolo na execução do contrato, não </w:t>
      </w:r>
      <w:r>
        <w:rPr>
          <w:color w:val="000000"/>
          <w:sz w:val="27"/>
          <w:szCs w:val="27"/>
        </w:rPr>
        <w:lastRenderedPageBreak/>
        <w:t>excluída ou reduzida essa responsabilidade pela presença de fiscalização ou pelo acompanhamento da execução por órgão da Administração.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 A CONTRATADA será obrigada a apresentar, mensalmente, em relação aos empregados vinculados ao contrato, prova de que:</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está em dia com o vale-transporte e o auxílio-alimentação;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c) anotou as Carteiras de Trabalho e Previdência Social; </w:t>
      </w:r>
      <w:proofErr w:type="gramStart"/>
      <w:r>
        <w:rPr>
          <w:color w:val="000000"/>
          <w:sz w:val="27"/>
          <w:szCs w:val="27"/>
        </w:rPr>
        <w:t>e</w:t>
      </w:r>
      <w:proofErr w:type="gramEnd"/>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d) encontra-se em dia com os recolhimentos dos tributos, contribuições e encargos.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TERCEIRO</w:t>
      </w:r>
      <w:r>
        <w:rPr>
          <w:color w:val="000000"/>
          <w:sz w:val="27"/>
          <w:szCs w:val="27"/>
        </w:rPr>
        <w:t>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Pr>
          <w:color w:val="000000"/>
          <w:sz w:val="27"/>
          <w:szCs w:val="27"/>
          <w:u w:val="single"/>
        </w:rPr>
        <w:t>a</w:t>
      </w:r>
      <w:r>
        <w:rPr>
          <w:color w:val="000000"/>
          <w:sz w:val="27"/>
          <w:szCs w:val="27"/>
        </w:rPr>
        <w:t> </w:t>
      </w:r>
      <w:proofErr w:type="spellStart"/>
      <w:r>
        <w:rPr>
          <w:color w:val="000000"/>
          <w:sz w:val="27"/>
          <w:szCs w:val="27"/>
        </w:rPr>
        <w:t>a</w:t>
      </w:r>
      <w:proofErr w:type="spellEnd"/>
      <w:proofErr w:type="gramEnd"/>
      <w:r>
        <w:rPr>
          <w:color w:val="000000"/>
          <w:sz w:val="27"/>
          <w:szCs w:val="27"/>
        </w:rPr>
        <w:t> </w:t>
      </w:r>
      <w:r>
        <w:rPr>
          <w:color w:val="000000"/>
          <w:sz w:val="27"/>
          <w:szCs w:val="27"/>
          <w:u w:val="single"/>
        </w:rPr>
        <w:t>d</w:t>
      </w:r>
      <w:r>
        <w:rPr>
          <w:color w:val="000000"/>
          <w:sz w:val="27"/>
          <w:szCs w:val="27"/>
        </w:rPr>
        <w:t>,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QUARTO</w:t>
      </w:r>
      <w:r>
        <w:rPr>
          <w:color w:val="000000"/>
          <w:sz w:val="27"/>
          <w:szCs w:val="27"/>
        </w:rPr>
        <w:t> – A ausência da apresentação dos documentos mencionados nos </w:t>
      </w:r>
      <w:r>
        <w:rPr>
          <w:rStyle w:val="Forte"/>
          <w:color w:val="000000"/>
          <w:sz w:val="27"/>
          <w:szCs w:val="27"/>
        </w:rPr>
        <w:t>PARÁGRAFOS SEGUNDO e TERCEIRO</w:t>
      </w:r>
      <w:r>
        <w:rPr>
          <w:color w:val="000000"/>
          <w:sz w:val="27"/>
          <w:szCs w:val="27"/>
        </w:rPr>
        <w:t>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QUINTO</w:t>
      </w:r>
      <w:r>
        <w:rPr>
          <w:color w:val="000000"/>
          <w:sz w:val="27"/>
          <w:szCs w:val="27"/>
        </w:rPr>
        <w:t> – Permanecendo a inadimplência total ou parcial o contrato será rescindido.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lastRenderedPageBreak/>
        <w:t>PARÁGRAFO SEXTO –</w:t>
      </w:r>
      <w:r>
        <w:rPr>
          <w:color w:val="000000"/>
          <w:sz w:val="27"/>
          <w:szCs w:val="27"/>
        </w:rPr>
        <w:t xml:space="preserve"> No caso do parágrafo quinto, será expedida notificação à CONTRATADA para apresentar prévia defesa, no prazo de </w:t>
      </w:r>
      <w:proofErr w:type="gramStart"/>
      <w:r>
        <w:rPr>
          <w:color w:val="000000"/>
          <w:sz w:val="27"/>
          <w:szCs w:val="27"/>
        </w:rPr>
        <w:t>5</w:t>
      </w:r>
      <w:proofErr w:type="gramEnd"/>
      <w:r>
        <w:rPr>
          <w:color w:val="000000"/>
          <w:sz w:val="27"/>
          <w:szCs w:val="27"/>
        </w:rPr>
        <w:t xml:space="preserve"> (cinco) dias úteis, para dar início ao procedimento de rescisão contratual e de aplicação da penalidade de suspensão temporária de participação em licitação e impedimento de contratar com a Administração Pública, pelo prazo de 1 (um) ano.</w:t>
      </w:r>
      <w:r>
        <w:rPr>
          <w:rStyle w:val="Forte"/>
          <w:color w:val="000000"/>
          <w:sz w:val="27"/>
          <w:szCs w:val="27"/>
        </w:rPr>
        <w:t>)</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sidRPr="00FE7406">
        <w:rPr>
          <w:rStyle w:val="Forte"/>
          <w:color w:val="000000"/>
          <w:sz w:val="27"/>
          <w:szCs w:val="27"/>
          <w:u w:val="single"/>
        </w:rPr>
        <w:t>CLÁUSULA NONA:</w:t>
      </w:r>
      <w:r w:rsidRPr="00FE7406">
        <w:rPr>
          <w:rStyle w:val="Forte"/>
          <w:color w:val="000000"/>
          <w:sz w:val="27"/>
          <w:szCs w:val="27"/>
        </w:rPr>
        <w:t> CONDIÇÕES DE PAGAMENTO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O CONTRATANTE deverá pagar à CONTRATADA o valor total de R$ ________ (_______________), em ___ (____) parcelas, no valor de R$_____ (________________), cada uma delas, sendo </w:t>
      </w:r>
      <w:proofErr w:type="gramStart"/>
      <w:r>
        <w:rPr>
          <w:color w:val="000000"/>
          <w:sz w:val="27"/>
          <w:szCs w:val="27"/>
        </w:rPr>
        <w:t>efetuadas mensal, sucessiva e diretamente na conta</w:t>
      </w:r>
      <w:proofErr w:type="gramEnd"/>
      <w:r>
        <w:rPr>
          <w:color w:val="000000"/>
          <w:sz w:val="27"/>
          <w:szCs w:val="27"/>
        </w:rPr>
        <w:t xml:space="preserve"> corrente nº _____, agência ____, de titularidade da CONTRATADA, junto à instituição financeira contratada pelo Estado.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 O pagamento somente será autorizado após a declaração de recebimento da execução do objeto, mediante atestação, na forma do art. 90, § 3º, da Lei nº 287/79.</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TERCEIRO</w:t>
      </w:r>
      <w:r>
        <w:rPr>
          <w:color w:val="000000"/>
          <w:sz w:val="27"/>
          <w:szCs w:val="27"/>
        </w:rPr>
        <w:t> – A CONTRATADA deverá encaminhar a fatura para pagamento a Coordenadoria de Engenharia e Arquitetura, sito à Avenida Presidente Vargas 1.261 – Centro – Rio de Janeiro/RJ, acompanhada de comprovante de recolhimento mensal do FGTS e INSS, bem como comprovante de atendimento aos encargos previstos no parágrafo segundo da cláusula oitava, todos relativos à mão de obra empregada no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QUARTO</w:t>
      </w:r>
      <w:r>
        <w:rPr>
          <w:color w:val="000000"/>
          <w:sz w:val="27"/>
          <w:szCs w:val="27"/>
        </w:rPr>
        <w:t> – Satisfeitas as obrigações previstas nos parágrafos segundo e terceiro, o prazo para pagamento será realizado no prazo de 30 (trinta) dias, a contar da data final do período de adimplemento de cada parcela.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QUINTO</w:t>
      </w:r>
      <w:r>
        <w:rPr>
          <w:color w:val="000000"/>
          <w:sz w:val="27"/>
          <w:szCs w:val="27"/>
        </w:rPr>
        <w:t> – Considera-se adimplemento o cumprimento da prestação com a entrega do objeto, devidamente atestado pelo (s) agente (s) competente (s).</w:t>
      </w:r>
    </w:p>
    <w:p w:rsidR="00C5393D" w:rsidRPr="00475C90" w:rsidRDefault="00C5393D" w:rsidP="00C5393D">
      <w:pPr>
        <w:pStyle w:val="textojustificado"/>
        <w:spacing w:before="120" w:beforeAutospacing="0" w:after="120" w:afterAutospacing="0"/>
        <w:ind w:left="120" w:right="120"/>
        <w:jc w:val="both"/>
        <w:rPr>
          <w:color w:val="000000"/>
          <w:sz w:val="27"/>
          <w:szCs w:val="27"/>
        </w:rPr>
      </w:pPr>
      <w:r w:rsidRPr="00475C90">
        <w:rPr>
          <w:rStyle w:val="Forte"/>
          <w:color w:val="000000"/>
          <w:sz w:val="27"/>
          <w:szCs w:val="27"/>
        </w:rPr>
        <w:lastRenderedPageBreak/>
        <w:t>PARÁGRAFO SEXTO</w:t>
      </w:r>
      <w:r w:rsidRPr="00475C90">
        <w:rPr>
          <w:color w:val="000000"/>
          <w:sz w:val="27"/>
          <w:szCs w:val="27"/>
        </w:rPr>
        <w:t xml:space="preserve"> – Caso se faça necessária </w:t>
      </w:r>
      <w:proofErr w:type="gramStart"/>
      <w:r w:rsidRPr="00475C90">
        <w:rPr>
          <w:color w:val="000000"/>
          <w:sz w:val="27"/>
          <w:szCs w:val="27"/>
        </w:rPr>
        <w:t>a</w:t>
      </w:r>
      <w:proofErr w:type="gramEnd"/>
      <w:r w:rsidRPr="00475C90">
        <w:rPr>
          <w:color w:val="000000"/>
          <w:sz w:val="27"/>
          <w:szCs w:val="27"/>
        </w:rPr>
        <w:t xml:space="preserve"> reapresentação de qualquer nota fiscal por culpa da </w:t>
      </w:r>
      <w:r w:rsidRPr="00475C90">
        <w:rPr>
          <w:rStyle w:val="Forte"/>
          <w:color w:val="000000"/>
          <w:sz w:val="27"/>
          <w:szCs w:val="27"/>
        </w:rPr>
        <w:t>CONTRATADA</w:t>
      </w:r>
      <w:r w:rsidRPr="00475C90">
        <w:rPr>
          <w:color w:val="000000"/>
          <w:sz w:val="27"/>
          <w:szCs w:val="27"/>
        </w:rPr>
        <w:t>, o prazo de 30 (trinta) dias ficará suspenso, prosseguindo a sua contagem a partir da data da respectiva reapresentação.</w:t>
      </w:r>
    </w:p>
    <w:p w:rsidR="00C5393D" w:rsidRDefault="00C5393D" w:rsidP="00C5393D">
      <w:pPr>
        <w:pStyle w:val="textojustificado"/>
        <w:spacing w:before="120" w:beforeAutospacing="0" w:after="120" w:afterAutospacing="0"/>
        <w:ind w:left="120" w:right="120"/>
        <w:jc w:val="both"/>
        <w:rPr>
          <w:color w:val="000000"/>
          <w:sz w:val="27"/>
          <w:szCs w:val="27"/>
        </w:rPr>
      </w:pPr>
      <w:r w:rsidRPr="00475C90">
        <w:rPr>
          <w:rStyle w:val="Forte"/>
          <w:color w:val="000000"/>
          <w:sz w:val="27"/>
          <w:szCs w:val="27"/>
        </w:rPr>
        <w:t>PARÁGRAFO SÉTIMO</w:t>
      </w:r>
      <w:r w:rsidRPr="00475C90">
        <w:rPr>
          <w:color w:val="000000"/>
          <w:sz w:val="27"/>
          <w:szCs w:val="27"/>
        </w:rPr>
        <w:t> – Os pagamentos eventualmente realizados com atraso, desde que não decorram de ato ou fato atribuível à </w:t>
      </w:r>
      <w:r w:rsidRPr="00475C90">
        <w:rPr>
          <w:rStyle w:val="Forte"/>
          <w:color w:val="000000"/>
          <w:sz w:val="27"/>
          <w:szCs w:val="27"/>
        </w:rPr>
        <w:t>CONTRATADA</w:t>
      </w:r>
      <w:r w:rsidRPr="00475C90">
        <w:rPr>
          <w:color w:val="000000"/>
          <w:sz w:val="27"/>
          <w:szCs w:val="27"/>
        </w:rPr>
        <w:t>, sofrerão a incidência de atualização financeira pelo </w:t>
      </w:r>
      <w:r w:rsidRPr="00475C90">
        <w:rPr>
          <w:rStyle w:val="Forte"/>
          <w:color w:val="000000"/>
          <w:sz w:val="27"/>
          <w:szCs w:val="27"/>
        </w:rPr>
        <w:t>IN</w:t>
      </w:r>
      <w:r w:rsidR="00475C90" w:rsidRPr="00475C90">
        <w:rPr>
          <w:rStyle w:val="Forte"/>
          <w:color w:val="000000"/>
          <w:sz w:val="27"/>
          <w:szCs w:val="27"/>
        </w:rPr>
        <w:t>P</w:t>
      </w:r>
      <w:r w:rsidRPr="00475C90">
        <w:rPr>
          <w:rStyle w:val="Forte"/>
          <w:color w:val="000000"/>
          <w:sz w:val="27"/>
          <w:szCs w:val="27"/>
        </w:rPr>
        <w:t>C</w:t>
      </w:r>
      <w:r w:rsidRPr="00475C90">
        <w:rPr>
          <w:color w:val="000000"/>
          <w:sz w:val="27"/>
          <w:szCs w:val="27"/>
        </w:rPr>
        <w:t> e juros moratórios de 0,5% ao mês, calculado </w:t>
      </w:r>
      <w:proofErr w:type="gramStart"/>
      <w:r w:rsidRPr="00475C90">
        <w:rPr>
          <w:rStyle w:val="nfase"/>
          <w:color w:val="000000"/>
          <w:sz w:val="27"/>
          <w:szCs w:val="27"/>
        </w:rPr>
        <w:t>pro rata</w:t>
      </w:r>
      <w:proofErr w:type="gramEnd"/>
      <w:r w:rsidRPr="00475C90">
        <w:rPr>
          <w:rStyle w:val="nfase"/>
          <w:color w:val="000000"/>
          <w:sz w:val="27"/>
          <w:szCs w:val="27"/>
        </w:rPr>
        <w:t xml:space="preserve"> die</w:t>
      </w:r>
      <w:r w:rsidRPr="00475C90">
        <w:rPr>
          <w:color w:val="000000"/>
          <w:sz w:val="27"/>
          <w:szCs w:val="27"/>
        </w:rPr>
        <w:t>, e aqueles pagos em prazo inferior ao estabelecido neste edital serão feitos mediante desconto de 0,5% ao mês </w:t>
      </w:r>
      <w:r w:rsidRPr="00475C90">
        <w:rPr>
          <w:rStyle w:val="nfase"/>
          <w:color w:val="000000"/>
          <w:sz w:val="27"/>
          <w:szCs w:val="27"/>
        </w:rPr>
        <w:t>pro rata die.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OITAVO</w:t>
      </w:r>
      <w:r>
        <w:rPr>
          <w:color w:val="000000"/>
          <w:sz w:val="27"/>
          <w:szCs w:val="27"/>
        </w:rPr>
        <w:t xml:space="preserve">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rPr>
          <w:color w:val="000000"/>
          <w:sz w:val="27"/>
          <w:szCs w:val="27"/>
        </w:rPr>
        <w:t>arts</w:t>
      </w:r>
      <w:proofErr w:type="spellEnd"/>
      <w:r>
        <w:rPr>
          <w:color w:val="000000"/>
          <w:sz w:val="27"/>
          <w:szCs w:val="27"/>
        </w:rPr>
        <w:t>. 2º e 3º da Lei n.º 10.192, de 14.02.2001.</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NONO</w:t>
      </w:r>
      <w:r>
        <w:rPr>
          <w:color w:val="000000"/>
          <w:sz w:val="27"/>
          <w:szCs w:val="27"/>
        </w:rPr>
        <w:t> - A anualidade dos reajustes será sempre contada a partir da data do fato gerador que deu ensejo ao último reajuste.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w:t>
      </w:r>
      <w:r>
        <w:rPr>
          <w:color w:val="000000"/>
          <w:sz w:val="27"/>
          <w:szCs w:val="27"/>
        </w:rPr>
        <w:t> </w:t>
      </w:r>
      <w:r>
        <w:rPr>
          <w:rStyle w:val="Forte"/>
          <w:color w:val="000000"/>
          <w:sz w:val="27"/>
          <w:szCs w:val="27"/>
        </w:rPr>
        <w:t>-</w:t>
      </w:r>
      <w:r>
        <w:rPr>
          <w:color w:val="000000"/>
          <w:sz w:val="27"/>
          <w:szCs w:val="27"/>
        </w:rPr>
        <w:t>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PRIMEIRO</w:t>
      </w:r>
      <w:r>
        <w:rPr>
          <w:color w:val="000000"/>
          <w:sz w:val="27"/>
          <w:szCs w:val="27"/>
        </w:rPr>
        <w:t> – É vedada a inclusão, por ocasião do reajuste, de benefícios não previstos na proposta inicial, exceto quanto se tornarem obrigatórios por força de instrumento legal, sentença normativa, acordo, convenção coletiva ou dissídio.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SEGUNDO</w:t>
      </w:r>
      <w:r>
        <w:rPr>
          <w:color w:val="000000"/>
          <w:sz w:val="27"/>
          <w:szCs w:val="27"/>
        </w:rPr>
        <w:t> – Na ausência de lei federal, acordo, convenção ou dissídio coletivo de trabalho, o reajuste contratual poderá derivar de lei estadual que fixe novo piso salarial para a categoria, nos moldes da Lei Complementar nº 103/2000.</w:t>
      </w:r>
    </w:p>
    <w:p w:rsidR="00C5393D" w:rsidRDefault="00C5393D" w:rsidP="00FE7406">
      <w:pPr>
        <w:pStyle w:val="textojustificado"/>
        <w:rPr>
          <w:color w:val="000000"/>
          <w:sz w:val="27"/>
          <w:szCs w:val="27"/>
        </w:rPr>
      </w:pPr>
      <w:r w:rsidRPr="005B3497">
        <w:rPr>
          <w:rStyle w:val="Forte"/>
          <w:color w:val="000000"/>
          <w:sz w:val="27"/>
          <w:szCs w:val="27"/>
        </w:rPr>
        <w:t>PARÁGRAFO DÉCIMO TERCEIRO</w:t>
      </w:r>
      <w:r w:rsidRPr="005B3497">
        <w:rPr>
          <w:color w:val="000000"/>
          <w:sz w:val="27"/>
          <w:szCs w:val="27"/>
        </w:rPr>
        <w:t> - O preço dos demais insumos poderá ser reajustado após 12 (doze) meses da data da apresentação da proposta, de acordo com pelo </w:t>
      </w:r>
      <w:r w:rsidR="005B3497" w:rsidRPr="005B3497">
        <w:rPr>
          <w:rStyle w:val="Forte"/>
          <w:color w:val="000000"/>
          <w:sz w:val="27"/>
          <w:szCs w:val="27"/>
        </w:rPr>
        <w:t>INPC</w:t>
      </w:r>
      <w:r w:rsidR="005B3497" w:rsidRPr="005B3497">
        <w:rPr>
          <w:color w:val="000000"/>
          <w:sz w:val="27"/>
          <w:szCs w:val="27"/>
        </w:rPr>
        <w:t>,</w:t>
      </w:r>
      <w:r w:rsidRPr="005B3497">
        <w:rPr>
          <w:color w:val="000000"/>
          <w:sz w:val="27"/>
          <w:szCs w:val="27"/>
        </w:rPr>
        <w:t xml:space="preserve"> que deverá retratar a variação efetiva dos insumos utilizados na consecução do objeto contratual, na forma do que dispõe o art. 40, XI, da Lei n.º 8.666/93 e os </w:t>
      </w:r>
      <w:proofErr w:type="spellStart"/>
      <w:r w:rsidRPr="005B3497">
        <w:rPr>
          <w:color w:val="000000"/>
          <w:sz w:val="27"/>
          <w:szCs w:val="27"/>
        </w:rPr>
        <w:t>arts</w:t>
      </w:r>
      <w:proofErr w:type="spellEnd"/>
      <w:r w:rsidRPr="005B3497">
        <w:rPr>
          <w:color w:val="000000"/>
          <w:sz w:val="27"/>
          <w:szCs w:val="27"/>
        </w:rPr>
        <w:t>. 2º e 3º da Lei n.º 10.192, de 14.02.2001.</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lastRenderedPageBreak/>
        <w:t>PARÁGRAFO DÉCIMO QUARTO</w:t>
      </w:r>
      <w:r>
        <w:rPr>
          <w:color w:val="000000"/>
          <w:sz w:val="27"/>
          <w:szCs w:val="27"/>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w:t>
      </w:r>
      <w:proofErr w:type="gramStart"/>
      <w:r>
        <w:rPr>
          <w:color w:val="000000"/>
          <w:sz w:val="27"/>
          <w:szCs w:val="27"/>
        </w:rPr>
        <w:t>sob pena</w:t>
      </w:r>
      <w:proofErr w:type="gramEnd"/>
      <w:r>
        <w:rPr>
          <w:color w:val="000000"/>
          <w:sz w:val="27"/>
          <w:szCs w:val="27"/>
        </w:rPr>
        <w:t xml:space="preserve"> de decair o seu respectivo direito de crédito, nos termos do art. 211, do Código Civil.</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QUINTO</w:t>
      </w:r>
      <w:r>
        <w:rPr>
          <w:color w:val="000000"/>
          <w:sz w:val="27"/>
          <w:szCs w:val="27"/>
        </w:rPr>
        <w:t> - 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Pr>
          <w:rStyle w:val="nfase"/>
          <w:color w:val="000000"/>
          <w:sz w:val="27"/>
          <w:szCs w:val="27"/>
        </w:rPr>
        <w:t>a, b, c, d </w:t>
      </w:r>
      <w:proofErr w:type="gramStart"/>
      <w:r>
        <w:rPr>
          <w:color w:val="000000"/>
          <w:sz w:val="27"/>
          <w:szCs w:val="27"/>
        </w:rPr>
        <w:t>e </w:t>
      </w:r>
      <w:proofErr w:type="spellStart"/>
      <w:r>
        <w:rPr>
          <w:rStyle w:val="nfase"/>
          <w:color w:val="000000"/>
          <w:sz w:val="27"/>
          <w:szCs w:val="27"/>
        </w:rPr>
        <w:t>e</w:t>
      </w:r>
      <w:proofErr w:type="spellEnd"/>
      <w:proofErr w:type="gramEnd"/>
      <w:r>
        <w:rPr>
          <w:rStyle w:val="nfase"/>
          <w:color w:val="000000"/>
          <w:sz w:val="27"/>
          <w:szCs w:val="27"/>
        </w:rPr>
        <w:t>, </w:t>
      </w:r>
      <w:r>
        <w:rPr>
          <w:color w:val="000000"/>
          <w:sz w:val="27"/>
          <w:szCs w:val="27"/>
        </w:rPr>
        <w:t>do §1º, do art. 2º, da Resolução SEFAZ nº 971/2016.</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SEXTO</w:t>
      </w:r>
      <w:r>
        <w:rPr>
          <w:color w:val="000000"/>
          <w:sz w:val="27"/>
          <w:szCs w:val="27"/>
        </w:rPr>
        <w:t> - Na forma da Lei Estatual nº 7.258, de 2016, caso a contratada não esteja aplicando o regime de cotas de que trata a alínea </w:t>
      </w:r>
      <w:r>
        <w:rPr>
          <w:color w:val="000000"/>
          <w:sz w:val="27"/>
          <w:szCs w:val="27"/>
          <w:u w:val="single"/>
        </w:rPr>
        <w:t>p</w:t>
      </w:r>
      <w:r>
        <w:rPr>
          <w:color w:val="000000"/>
          <w:sz w:val="27"/>
          <w:szCs w:val="27"/>
        </w:rPr>
        <w:t>, da cláusula quarta, suspender-se-á o pagamento devido, até que seja sanada a irregularidade apontada pelo órgão de fiscalização do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w:t>
      </w:r>
      <w:r>
        <w:rPr>
          <w:rStyle w:val="Forte"/>
          <w:color w:val="000000"/>
          <w:sz w:val="27"/>
          <w:szCs w:val="27"/>
        </w:rPr>
        <w:t>: DA GARANTIA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A </w:t>
      </w:r>
      <w:r>
        <w:rPr>
          <w:rStyle w:val="Forte"/>
          <w:color w:val="000000"/>
          <w:sz w:val="27"/>
          <w:szCs w:val="27"/>
        </w:rPr>
        <w:t>CONTRATADA</w:t>
      </w:r>
      <w:r>
        <w:rPr>
          <w:color w:val="000000"/>
          <w:sz w:val="27"/>
          <w:szCs w:val="27"/>
        </w:rPr>
        <w:t> deverá apresentar à CONTRATANTE, no prazo máximo de 05 (cinco) dias, contado da data da assinatura deste instrumento, comprovante de prestação de garantia da ordem de 5 % (cinco por cento) do valor do contrato, a ser prestada em qualquer modalidade prevista pelo § 1º, art. 56 da Lei n.º 8.666/93, a ser restituída após sua execução satisfatória. A garantia deverá contemplar a cobertura para os seguintes eventos: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prejuízos advindos do não cumprimento do contrato;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multas punitivas aplicadas pela fiscalização à contratada;</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prejuízos diretos causados à </w:t>
      </w:r>
      <w:r>
        <w:rPr>
          <w:rStyle w:val="Forte"/>
          <w:color w:val="000000"/>
          <w:sz w:val="27"/>
          <w:szCs w:val="27"/>
        </w:rPr>
        <w:t>CONTRATANTE</w:t>
      </w:r>
      <w:r>
        <w:rPr>
          <w:color w:val="000000"/>
          <w:sz w:val="27"/>
          <w:szCs w:val="27"/>
        </w:rPr>
        <w:t> decorrentes de culpa ou dolo durante a execução do contrato;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d)</w:t>
      </w:r>
      <w:proofErr w:type="gramEnd"/>
      <w:r>
        <w:rPr>
          <w:color w:val="000000"/>
          <w:sz w:val="27"/>
          <w:szCs w:val="27"/>
        </w:rPr>
        <w:t> obrigações previdenciárias e trabalhistas não honradas pela </w:t>
      </w:r>
      <w:r>
        <w:rPr>
          <w:rStyle w:val="Forte"/>
          <w:color w:val="000000"/>
          <w:sz w:val="27"/>
          <w:szCs w:val="27"/>
        </w:rPr>
        <w:t>CONTRATADA</w:t>
      </w:r>
      <w:r>
        <w:rPr>
          <w:color w:val="000000"/>
          <w:sz w:val="27"/>
          <w:szCs w:val="27"/>
        </w:rPr>
        <w:t>.</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A garantia prestada não poderá se vincular a outras contratações, salvo após sua liberação.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 Caso o valor do contrato seja alterado, de acordo com o art. 65 da Lei Federal n.º 8.666/93, a garantia deverá ser complementada, no prazo de 72 (setenta duas) horas, para que seja mantido o percentual de 5% (cinco) do valor do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TERCEIRO</w:t>
      </w:r>
      <w:r>
        <w:rPr>
          <w:color w:val="000000"/>
          <w:sz w:val="27"/>
          <w:szCs w:val="27"/>
        </w:rPr>
        <w:t xml:space="preserve"> – Nos casos em que valores de multa venham a ser descontados da garantia, seu valor original será recomposto no prazo de 72 (setenta duas) horas, </w:t>
      </w:r>
      <w:proofErr w:type="gramStart"/>
      <w:r>
        <w:rPr>
          <w:color w:val="000000"/>
          <w:sz w:val="27"/>
          <w:szCs w:val="27"/>
        </w:rPr>
        <w:t>sob pena</w:t>
      </w:r>
      <w:proofErr w:type="gramEnd"/>
      <w:r>
        <w:rPr>
          <w:color w:val="000000"/>
          <w:sz w:val="27"/>
          <w:szCs w:val="27"/>
        </w:rPr>
        <w:t xml:space="preserve"> de rescisão administrativa do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lastRenderedPageBreak/>
        <w:t>PARÁGRAFO QUARTO</w:t>
      </w:r>
      <w:r>
        <w:rPr>
          <w:color w:val="000000"/>
          <w:sz w:val="27"/>
          <w:szCs w:val="27"/>
        </w:rPr>
        <w:t> – O levantamento da garantia contratual por parte da contratada, respeitadas as disposições legais, dependerá de requerimento da interessada, acompanhado do documento de recibo correspondente.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QUINTO</w:t>
      </w:r>
      <w:r>
        <w:rPr>
          <w:color w:val="000000"/>
          <w:sz w:val="27"/>
          <w:szCs w:val="27"/>
        </w:rPr>
        <w:t> – Para a liberação da garantia, deverá ser demonstrado o cumprimento das obrigações sociais e trabalhistas relativas à mão de obra empregada no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SEXTO</w:t>
      </w:r>
      <w:r>
        <w:rPr>
          <w:color w:val="000000"/>
          <w:sz w:val="27"/>
          <w:szCs w:val="27"/>
        </w:rPr>
        <w:t>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PRIMEIRA</w:t>
      </w:r>
      <w:r>
        <w:rPr>
          <w:rStyle w:val="Forte"/>
          <w:color w:val="000000"/>
          <w:sz w:val="27"/>
          <w:szCs w:val="27"/>
        </w:rPr>
        <w:t>: DA ALTERAÇÃO DO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O presente contrato poderá ser alterado, com as devidas justificativas, desde que por força de circunstância superveniente, nas hipóteses previstas no artigo 65, da Lei nº 8.666/93, mediante termo aditivo.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SEGUNDA</w:t>
      </w:r>
      <w:r>
        <w:rPr>
          <w:rStyle w:val="Forte"/>
          <w:color w:val="000000"/>
          <w:sz w:val="27"/>
          <w:szCs w:val="27"/>
        </w:rPr>
        <w:t>: DA RESCISÃO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O presente contrato poderá ser rescindido por ato unilateral do </w:t>
      </w:r>
      <w:r>
        <w:rPr>
          <w:rStyle w:val="Forte"/>
          <w:color w:val="000000"/>
          <w:sz w:val="27"/>
          <w:szCs w:val="27"/>
        </w:rPr>
        <w:t>CONTRATANTE</w:t>
      </w:r>
      <w:r>
        <w:rPr>
          <w:color w:val="000000"/>
          <w:sz w:val="27"/>
          <w:szCs w:val="27"/>
        </w:rPr>
        <w:t>, pela inexecução total ou parcial do disposto na cláusula quarta ou das demais cláusulas e condições, nos termos dos artigos 77 e 80 da Lei n.º 8.666/93, sem que caiba à </w:t>
      </w:r>
      <w:r>
        <w:rPr>
          <w:rStyle w:val="Forte"/>
          <w:color w:val="000000"/>
          <w:sz w:val="27"/>
          <w:szCs w:val="27"/>
        </w:rPr>
        <w:t>CONTRATADA</w:t>
      </w:r>
      <w:r>
        <w:rPr>
          <w:color w:val="000000"/>
          <w:sz w:val="27"/>
          <w:szCs w:val="27"/>
        </w:rPr>
        <w:t> direito a indenizações de qualquer espécie.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Os casos de rescisão contratual serão formalmente motivados nos autos do processo administrativo, assegurado a CONTRATADA o direito ao contraditório e a prévia e ampla defesa.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 A declaração de rescisão deste contrato, independentemente da prévia notificação judicial ou extrajudicial, operará seus efeitos a partir da publicação em Diário Oficial.</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TERCEIRO</w:t>
      </w:r>
      <w:r>
        <w:rPr>
          <w:color w:val="000000"/>
          <w:sz w:val="27"/>
          <w:szCs w:val="27"/>
        </w:rPr>
        <w:t xml:space="preserve"> – Na hipótese de rescisão administrativa, além das demais sanções cabíveis, o Estado poderá: a) reter, a título de compensação, os créditos devidos à contratada e cobrar as importâncias por ela recebidas indevidamente; b) cobrar da contratada multa de 10% (dez por cento), calculada sobre o saldo reajustado dos serviços </w:t>
      </w:r>
      <w:proofErr w:type="gramStart"/>
      <w:r>
        <w:rPr>
          <w:color w:val="000000"/>
          <w:sz w:val="27"/>
          <w:szCs w:val="27"/>
        </w:rPr>
        <w:t>não-executados</w:t>
      </w:r>
      <w:proofErr w:type="gramEnd"/>
      <w:r>
        <w:rPr>
          <w:color w:val="000000"/>
          <w:sz w:val="27"/>
          <w:szCs w:val="27"/>
        </w:rPr>
        <w:t xml:space="preserve"> e; c) cobrar indenização suplementar se o prejuízo for superior ao da multa.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lastRenderedPageBreak/>
        <w:t>CLÁUSULA DÉCIMA TERCEIRA</w:t>
      </w:r>
      <w:r>
        <w:rPr>
          <w:rStyle w:val="Forte"/>
          <w:color w:val="000000"/>
          <w:sz w:val="27"/>
          <w:szCs w:val="27"/>
        </w:rPr>
        <w:t> - DAS SANÇÕES ADMINISTRATIVAS E DEMAIS PENALIDADES</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impedimento de licitar e contratar com a Administração Pública do Estado do Rio de Janeiro, com a consequente suspensão de seu registro no Cadastro de Fornecedores, pelo prazo de até 5 (cinco) anos;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multas previstas em edital e no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As condutas do contratado, verificadas pela Administração Pública contratante, para fins de aplicação das sanções mencionadas </w:t>
      </w:r>
      <w:r>
        <w:rPr>
          <w:rStyle w:val="nfase"/>
          <w:color w:val="000000"/>
          <w:sz w:val="27"/>
          <w:szCs w:val="27"/>
        </w:rPr>
        <w:t>no caput</w:t>
      </w:r>
      <w:r>
        <w:rPr>
          <w:color w:val="000000"/>
          <w:sz w:val="27"/>
          <w:szCs w:val="27"/>
        </w:rPr>
        <w:t> são assim consideradas: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I</w:t>
      </w:r>
      <w:r>
        <w:rPr>
          <w:color w:val="000000"/>
          <w:sz w:val="27"/>
          <w:szCs w:val="27"/>
        </w:rPr>
        <w:t>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II</w:t>
      </w:r>
      <w:r>
        <w:rPr>
          <w:color w:val="000000"/>
          <w:sz w:val="27"/>
          <w:szCs w:val="27"/>
        </w:rPr>
        <w:t>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III</w:t>
      </w:r>
      <w:r>
        <w:rPr>
          <w:color w:val="000000"/>
          <w:sz w:val="27"/>
          <w:szCs w:val="27"/>
        </w:rPr>
        <w:t> – falhar na execução contratual, o inadimplemento grave ou inescusável de obrigação assumida pelo contratado;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IV</w:t>
      </w:r>
      <w:r>
        <w:rPr>
          <w:color w:val="000000"/>
          <w:sz w:val="27"/>
          <w:szCs w:val="27"/>
        </w:rPr>
        <w:t xml:space="preserve"> – fraudar na execução contratual, a prática de qualquer ato destinado à obtenção de vantagem ilícita, induzindo ou mantendo em erro a Administração Pública; </w:t>
      </w:r>
      <w:proofErr w:type="gramStart"/>
      <w:r>
        <w:rPr>
          <w:color w:val="000000"/>
          <w:sz w:val="27"/>
          <w:szCs w:val="27"/>
        </w:rPr>
        <w:t>e</w:t>
      </w:r>
      <w:proofErr w:type="gramEnd"/>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V</w:t>
      </w:r>
      <w:r>
        <w:rPr>
          <w:color w:val="000000"/>
          <w:sz w:val="27"/>
          <w:szCs w:val="27"/>
        </w:rPr>
        <w:t>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xml:space="preserve"> - Ocorrendo qualquer outra infração legal ou contratual, o contratado estará sujeito, sem prejuízo da responsabilidade civil ou criminal que couber, às seguintes penalidades, que </w:t>
      </w:r>
      <w:proofErr w:type="gramStart"/>
      <w:r>
        <w:rPr>
          <w:color w:val="000000"/>
          <w:sz w:val="27"/>
          <w:szCs w:val="27"/>
        </w:rPr>
        <w:t>deverá(</w:t>
      </w:r>
      <w:proofErr w:type="spellStart"/>
      <w:proofErr w:type="gramEnd"/>
      <w:r>
        <w:rPr>
          <w:color w:val="000000"/>
          <w:sz w:val="27"/>
          <w:szCs w:val="27"/>
        </w:rPr>
        <w:t>ão</w:t>
      </w:r>
      <w:proofErr w:type="spellEnd"/>
      <w:r>
        <w:rPr>
          <w:color w:val="000000"/>
          <w:sz w:val="27"/>
          <w:szCs w:val="27"/>
        </w:rPr>
        <w:t>) ser graduada(s) de acordo com a gravidade da infração: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lastRenderedPageBreak/>
        <w:t>a</w:t>
      </w:r>
      <w:proofErr w:type="gramEnd"/>
      <w:r>
        <w:rPr>
          <w:rStyle w:val="Forte"/>
          <w:color w:val="000000"/>
          <w:sz w:val="27"/>
          <w:szCs w:val="27"/>
        </w:rPr>
        <w:t>)</w:t>
      </w:r>
      <w:r>
        <w:rPr>
          <w:color w:val="000000"/>
          <w:sz w:val="27"/>
          <w:szCs w:val="27"/>
        </w:rPr>
        <w:t> advertência;</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multa administrativa;</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suspensão temporária da participação em licitação e impedimento de contratar com a Administração Pública do Estado do Rio de Janeiro;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d)</w:t>
      </w:r>
      <w:proofErr w:type="gramEnd"/>
      <w:r>
        <w:rPr>
          <w:color w:val="000000"/>
          <w:sz w:val="27"/>
          <w:szCs w:val="27"/>
        </w:rPr>
        <w:t> declaração de inidoneidade para licitar e contratar com a Administração Pública.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TERCEIRO</w:t>
      </w:r>
      <w:r>
        <w:rPr>
          <w:color w:val="000000"/>
          <w:sz w:val="27"/>
          <w:szCs w:val="27"/>
        </w:rPr>
        <w:t> - A sanção administrativa deve ser determinada de acordo com a natureza, a gravidade da falta cometida, os danos causados à Administração Pública e as circunstâncias agravantes e atenuantes.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QUARTO</w:t>
      </w:r>
      <w:r>
        <w:rPr>
          <w:color w:val="000000"/>
          <w:sz w:val="27"/>
          <w:szCs w:val="27"/>
        </w:rPr>
        <w:t> - Quando a penalidade envolver prazo ou valor, os critérios estabelecidos no PARÁGRAFO TERCEIRO também deverão ser considerados para a sua fixação.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QUINTO</w:t>
      </w:r>
      <w:r>
        <w:rPr>
          <w:color w:val="000000"/>
          <w:sz w:val="27"/>
          <w:szCs w:val="27"/>
        </w:rPr>
        <w:t> - A imposição das penalidades é de competência exclusiva do contratante, devendo ser aplicada pela Autoridade Competente, na forma abaixo transcrita:</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As sanções previstas na alínea </w:t>
      </w:r>
      <w:r>
        <w:rPr>
          <w:color w:val="000000"/>
          <w:sz w:val="27"/>
          <w:szCs w:val="27"/>
          <w:u w:val="single"/>
        </w:rPr>
        <w:t>b</w:t>
      </w:r>
      <w:r>
        <w:rPr>
          <w:color w:val="000000"/>
          <w:sz w:val="27"/>
          <w:szCs w:val="27"/>
        </w:rPr>
        <w:t> do </w:t>
      </w:r>
      <w:r>
        <w:rPr>
          <w:rStyle w:val="nfase"/>
          <w:color w:val="000000"/>
          <w:sz w:val="27"/>
          <w:szCs w:val="27"/>
        </w:rPr>
        <w:t>caput</w:t>
      </w:r>
      <w:r>
        <w:rPr>
          <w:color w:val="000000"/>
          <w:sz w:val="27"/>
          <w:szCs w:val="27"/>
        </w:rPr>
        <w:t> e nas alíneas </w:t>
      </w:r>
      <w:r>
        <w:rPr>
          <w:color w:val="000000"/>
          <w:sz w:val="27"/>
          <w:szCs w:val="27"/>
          <w:u w:val="single"/>
        </w:rPr>
        <w:t>a</w:t>
      </w:r>
      <w:r>
        <w:rPr>
          <w:color w:val="000000"/>
          <w:sz w:val="27"/>
          <w:szCs w:val="27"/>
        </w:rPr>
        <w:t> e </w:t>
      </w:r>
      <w:r>
        <w:rPr>
          <w:color w:val="000000"/>
          <w:sz w:val="27"/>
          <w:szCs w:val="27"/>
          <w:u w:val="single"/>
        </w:rPr>
        <w:t>b</w:t>
      </w:r>
      <w:r>
        <w:rPr>
          <w:color w:val="000000"/>
          <w:sz w:val="27"/>
          <w:szCs w:val="27"/>
        </w:rPr>
        <w:t>, do PARÁGRAFO SEGUNDO serão impostas pelo Ordenador de Despesa, na forma do parágrafo único, do art. 35 do Decreto Estadual nº 3.149/80.</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As sanções previstas na alínea </w:t>
      </w:r>
      <w:r>
        <w:rPr>
          <w:color w:val="000000"/>
          <w:sz w:val="27"/>
          <w:szCs w:val="27"/>
          <w:u w:val="single"/>
        </w:rPr>
        <w:t>a</w:t>
      </w:r>
      <w:r>
        <w:rPr>
          <w:color w:val="000000"/>
          <w:sz w:val="27"/>
          <w:szCs w:val="27"/>
        </w:rPr>
        <w:t> do </w:t>
      </w:r>
      <w:r>
        <w:rPr>
          <w:rStyle w:val="nfase"/>
          <w:color w:val="000000"/>
          <w:sz w:val="27"/>
          <w:szCs w:val="27"/>
        </w:rPr>
        <w:t>caput</w:t>
      </w:r>
      <w:r>
        <w:rPr>
          <w:color w:val="000000"/>
          <w:sz w:val="27"/>
          <w:szCs w:val="27"/>
        </w:rPr>
        <w:t> e na alínea </w:t>
      </w:r>
      <w:r>
        <w:rPr>
          <w:color w:val="000000"/>
          <w:sz w:val="27"/>
          <w:szCs w:val="27"/>
          <w:u w:val="single"/>
        </w:rPr>
        <w:t>c,</w:t>
      </w:r>
      <w:r>
        <w:rPr>
          <w:color w:val="000000"/>
          <w:sz w:val="27"/>
          <w:szCs w:val="27"/>
        </w:rPr>
        <w:t> do PARÁGRAFO SEGUNDO serão impostas pelo próprio Secretário de Estado ou pelo Ordenador de Despesa, devendo, neste caso, a decisão ser submetida à apreciação do próprio Secretário de Estado, na forma do parágrafo único, do art. 35 do Decreto Estadual nº 3.149/80.</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A aplicação da sanção prevista na alínea </w:t>
      </w:r>
      <w:r>
        <w:rPr>
          <w:color w:val="000000"/>
          <w:sz w:val="27"/>
          <w:szCs w:val="27"/>
          <w:u w:val="single"/>
        </w:rPr>
        <w:t>d</w:t>
      </w:r>
      <w:r>
        <w:rPr>
          <w:color w:val="000000"/>
          <w:sz w:val="27"/>
          <w:szCs w:val="27"/>
        </w:rPr>
        <w:t>, do PARÁGRAFO SEGUNDO, é de competência exclusiva do Secretário de Estado.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SEXTO - </w:t>
      </w:r>
      <w:r>
        <w:rPr>
          <w:color w:val="000000"/>
          <w:sz w:val="27"/>
          <w:szCs w:val="27"/>
        </w:rPr>
        <w:t>Dentre outras hipóteses, a advertência poderá ser aplicada quando o CONTRATADO não apresentar a documentação exigida nos PARÁGRAFOS SEGUNDO e TERCEIRO da CLÁUSULA OITAVA, no prazo de 10 (dez) dias da sua exigência, o que configura a mora.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SÉTIMO</w:t>
      </w:r>
      <w:r>
        <w:rPr>
          <w:color w:val="000000"/>
          <w:sz w:val="27"/>
          <w:szCs w:val="27"/>
        </w:rPr>
        <w:t> -  As multas administrativas, previstas na alínea </w:t>
      </w:r>
      <w:r>
        <w:rPr>
          <w:color w:val="000000"/>
          <w:sz w:val="27"/>
          <w:szCs w:val="27"/>
          <w:u w:val="single"/>
        </w:rPr>
        <w:t>b</w:t>
      </w:r>
      <w:r>
        <w:rPr>
          <w:color w:val="000000"/>
          <w:sz w:val="27"/>
          <w:szCs w:val="27"/>
        </w:rPr>
        <w:t> do </w:t>
      </w:r>
      <w:r>
        <w:rPr>
          <w:rStyle w:val="nfase"/>
          <w:color w:val="000000"/>
          <w:sz w:val="27"/>
          <w:szCs w:val="27"/>
        </w:rPr>
        <w:t>caput</w:t>
      </w:r>
      <w:r>
        <w:rPr>
          <w:color w:val="000000"/>
          <w:sz w:val="27"/>
          <w:szCs w:val="27"/>
        </w:rPr>
        <w:t> e na alínea </w:t>
      </w:r>
      <w:r>
        <w:rPr>
          <w:color w:val="000000"/>
          <w:sz w:val="27"/>
          <w:szCs w:val="27"/>
          <w:u w:val="single"/>
        </w:rPr>
        <w:t>b,</w:t>
      </w:r>
      <w:r>
        <w:rPr>
          <w:color w:val="000000"/>
          <w:sz w:val="27"/>
          <w:szCs w:val="27"/>
        </w:rPr>
        <w:t> do PARÁGRAFO SEGUNDO: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corresponderão ao valor de até 20% (vinte por cento) sobre o valor do Contrato, aplicadas de acordo com a gravidade da infração e proporcionalmente às parcelas não executadas;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poderão ser aplicadas cumulativamente a qualquer outra;</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não têm caráter compensatório e seu pagamento não exime a responsabilidade por perdas e danos das infrações cometidas;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d)</w:t>
      </w:r>
      <w:proofErr w:type="gramEnd"/>
      <w:r>
        <w:rPr>
          <w:color w:val="000000"/>
          <w:sz w:val="27"/>
          <w:szCs w:val="27"/>
        </w:rPr>
        <w:t> deverão ser graduadas conforme a gravidade da infração;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lastRenderedPageBreak/>
        <w:t>e</w:t>
      </w:r>
      <w:proofErr w:type="gramEnd"/>
      <w:r>
        <w:rPr>
          <w:rStyle w:val="Forte"/>
          <w:color w:val="000000"/>
          <w:sz w:val="27"/>
          <w:szCs w:val="27"/>
        </w:rPr>
        <w:t>)</w:t>
      </w:r>
      <w:r>
        <w:rPr>
          <w:color w:val="000000"/>
          <w:sz w:val="27"/>
          <w:szCs w:val="27"/>
        </w:rPr>
        <w:t> nas reincidências específicas, deverão corresponder ao dobro do valor da que tiver sido inicialmente imposta;</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f)</w:t>
      </w:r>
      <w:proofErr w:type="gramEnd"/>
      <w:r>
        <w:rPr>
          <w:color w:val="000000"/>
          <w:sz w:val="27"/>
          <w:szCs w:val="27"/>
        </w:rPr>
        <w:t> deverão observar sempre o limite de 20% (vinte por cento) do valor do contrato ou do empenho, conforme preceitua o art. 87 do Decreto Estadual nº 3.149/80.</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OITAVO</w:t>
      </w:r>
      <w:r>
        <w:rPr>
          <w:color w:val="000000"/>
          <w:sz w:val="27"/>
          <w:szCs w:val="27"/>
        </w:rPr>
        <w:t> - A suspensão temporária da participação em licitação e impedimento de contratar com a Administração Pública do Estado do Rio de Janeiro, prevista na alínea </w:t>
      </w:r>
      <w:r>
        <w:rPr>
          <w:color w:val="000000"/>
          <w:sz w:val="27"/>
          <w:szCs w:val="27"/>
          <w:u w:val="single"/>
        </w:rPr>
        <w:t>c,</w:t>
      </w:r>
      <w:r>
        <w:rPr>
          <w:color w:val="000000"/>
          <w:sz w:val="27"/>
          <w:szCs w:val="27"/>
        </w:rPr>
        <w:t> do PARÁGRAFO SEGUNDO: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não poderá ser aplicada em prazo superior a 2 (dois) anos;</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sem prejuízo de outras hipóteses, deverá ser aplicada quando o adjudicatário faltoso, sancionado com multa, não realizar o depósito do respectivo valor, no prazo devido;</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será aplicada, pelo prazo de 1 (um) ano, conjuntamente à rescisão contratual, no caso de descumprimento total ou parcial das obrigações trabalhistas e/ou previdenciárias, configurando inadimplemento, na forma dos PARÁGRAFOS QUINTO e SEXTO da CLÁUSULA OITAVA.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NONO</w:t>
      </w:r>
      <w:r>
        <w:rPr>
          <w:color w:val="000000"/>
          <w:sz w:val="27"/>
          <w:szCs w:val="27"/>
        </w:rPr>
        <w:t> - A declaração de inidoneidade para licitar e contratar com a Administração Pública, prevista na alínea </w:t>
      </w:r>
      <w:r>
        <w:rPr>
          <w:color w:val="000000"/>
          <w:sz w:val="27"/>
          <w:szCs w:val="27"/>
          <w:u w:val="single"/>
        </w:rPr>
        <w:t>d,</w:t>
      </w:r>
      <w:r>
        <w:rPr>
          <w:color w:val="000000"/>
          <w:sz w:val="27"/>
          <w:szCs w:val="27"/>
        </w:rPr>
        <w:t> do PARÁGRAFO SEGUNDO,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w:t>
      </w:r>
      <w:r>
        <w:rPr>
          <w:color w:val="000000"/>
          <w:sz w:val="27"/>
          <w:szCs w:val="27"/>
        </w:rPr>
        <w:t xml:space="preserve"> - A reabilitação poderá ser requerida após </w:t>
      </w:r>
      <w:proofErr w:type="gramStart"/>
      <w:r>
        <w:rPr>
          <w:color w:val="000000"/>
          <w:sz w:val="27"/>
          <w:szCs w:val="27"/>
        </w:rPr>
        <w:t>2</w:t>
      </w:r>
      <w:proofErr w:type="gramEnd"/>
      <w:r>
        <w:rPr>
          <w:color w:val="000000"/>
          <w:sz w:val="27"/>
          <w:szCs w:val="27"/>
        </w:rPr>
        <w:t xml:space="preserve"> (dois) anos de sua aplicação.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PRIMEIRO</w:t>
      </w:r>
      <w:r>
        <w:rPr>
          <w:color w:val="000000"/>
          <w:sz w:val="27"/>
          <w:szCs w:val="27"/>
        </w:rPr>
        <w:t> - 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SEGUNDO</w:t>
      </w:r>
      <w:r>
        <w:rPr>
          <w:color w:val="000000"/>
          <w:sz w:val="27"/>
          <w:szCs w:val="27"/>
        </w:rPr>
        <w:t> - Se o valor das multas previstas na alínea </w:t>
      </w:r>
      <w:r>
        <w:rPr>
          <w:color w:val="000000"/>
          <w:sz w:val="27"/>
          <w:szCs w:val="27"/>
          <w:u w:val="single"/>
        </w:rPr>
        <w:t>b</w:t>
      </w:r>
      <w:r>
        <w:rPr>
          <w:color w:val="000000"/>
          <w:sz w:val="27"/>
          <w:szCs w:val="27"/>
        </w:rPr>
        <w:t> do </w:t>
      </w:r>
      <w:r>
        <w:rPr>
          <w:rStyle w:val="nfase"/>
          <w:color w:val="000000"/>
          <w:sz w:val="27"/>
          <w:szCs w:val="27"/>
        </w:rPr>
        <w:t>caput</w:t>
      </w:r>
      <w:r>
        <w:rPr>
          <w:color w:val="000000"/>
          <w:sz w:val="27"/>
          <w:szCs w:val="27"/>
        </w:rPr>
        <w:t>, na alínea </w:t>
      </w:r>
      <w:r>
        <w:rPr>
          <w:color w:val="000000"/>
          <w:sz w:val="27"/>
          <w:szCs w:val="27"/>
          <w:u w:val="single"/>
        </w:rPr>
        <w:t>b,</w:t>
      </w:r>
      <w:r>
        <w:rPr>
          <w:color w:val="000000"/>
          <w:sz w:val="27"/>
          <w:szCs w:val="27"/>
        </w:rPr>
        <w:t> do PARÁGRAFO SEGUNDO e no PARÁGRAFO DÉCIMO PRIMEIRO, aplicadas cumulativamente ou de forma independente, forem superiores ao valor da garantia prestada, além da perda desta, responderá o infrator pela sua diferença, que será descontada dos pagamentos eventualmente devidos pela Administração ou cobrada judicialmente.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lastRenderedPageBreak/>
        <w:t>PARÁGRAFO DÉCIMO TERCEIRO</w:t>
      </w:r>
      <w:r>
        <w:rPr>
          <w:color w:val="000000"/>
          <w:sz w:val="27"/>
          <w:szCs w:val="27"/>
        </w:rPr>
        <w:t> - A aplicação de sanção não exclui a possibilidade de rescisão administrativa do Contrato, garantido o contraditório e a defesa prévia.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QUARTO</w:t>
      </w:r>
      <w:r>
        <w:rPr>
          <w:color w:val="000000"/>
          <w:sz w:val="27"/>
          <w:szCs w:val="27"/>
        </w:rPr>
        <w:t> -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QUINTO</w:t>
      </w:r>
      <w:r>
        <w:rPr>
          <w:color w:val="000000"/>
          <w:sz w:val="27"/>
          <w:szCs w:val="27"/>
        </w:rPr>
        <w:t> - Ao interessado será garantido o contraditório e a defesa prévia.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SEXTO</w:t>
      </w:r>
      <w:r>
        <w:rPr>
          <w:color w:val="000000"/>
          <w:sz w:val="27"/>
          <w:szCs w:val="27"/>
        </w:rPr>
        <w:t> - A intimação do interessado deverá indicar o prazo e o local para a apresentação da defesa.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SÉTIMO</w:t>
      </w:r>
      <w:r>
        <w:rPr>
          <w:color w:val="000000"/>
          <w:sz w:val="27"/>
          <w:szCs w:val="27"/>
        </w:rPr>
        <w:t xml:space="preserve"> - A defesa prévia do interessado será exercida no prazo de </w:t>
      </w:r>
      <w:proofErr w:type="gramStart"/>
      <w:r>
        <w:rPr>
          <w:color w:val="000000"/>
          <w:sz w:val="27"/>
          <w:szCs w:val="27"/>
        </w:rPr>
        <w:t>5</w:t>
      </w:r>
      <w:proofErr w:type="gramEnd"/>
      <w:r>
        <w:rPr>
          <w:color w:val="000000"/>
          <w:sz w:val="27"/>
          <w:szCs w:val="27"/>
        </w:rPr>
        <w:t xml:space="preserve"> (cinco) dias úteis, no caso de aplicação das penalidades previstas nas alíneas </w:t>
      </w:r>
      <w:r>
        <w:rPr>
          <w:color w:val="000000"/>
          <w:sz w:val="27"/>
          <w:szCs w:val="27"/>
          <w:u w:val="single"/>
        </w:rPr>
        <w:t>a</w:t>
      </w:r>
      <w:r>
        <w:rPr>
          <w:color w:val="000000"/>
          <w:sz w:val="27"/>
          <w:szCs w:val="27"/>
        </w:rPr>
        <w:t> e </w:t>
      </w:r>
      <w:r>
        <w:rPr>
          <w:color w:val="000000"/>
          <w:sz w:val="27"/>
          <w:szCs w:val="27"/>
          <w:u w:val="single"/>
        </w:rPr>
        <w:t>b</w:t>
      </w:r>
      <w:r>
        <w:rPr>
          <w:color w:val="000000"/>
          <w:sz w:val="27"/>
          <w:szCs w:val="27"/>
        </w:rPr>
        <w:t> do </w:t>
      </w:r>
      <w:r>
        <w:rPr>
          <w:rStyle w:val="nfase"/>
          <w:color w:val="000000"/>
          <w:sz w:val="27"/>
          <w:szCs w:val="27"/>
        </w:rPr>
        <w:t>caput</w:t>
      </w:r>
      <w:r>
        <w:rPr>
          <w:color w:val="000000"/>
          <w:sz w:val="27"/>
          <w:szCs w:val="27"/>
        </w:rPr>
        <w:t> e nas alíneas </w:t>
      </w:r>
      <w:r>
        <w:rPr>
          <w:color w:val="000000"/>
          <w:sz w:val="27"/>
          <w:szCs w:val="27"/>
          <w:u w:val="single"/>
        </w:rPr>
        <w:t>a</w:t>
      </w:r>
      <w:r>
        <w:rPr>
          <w:color w:val="000000"/>
          <w:sz w:val="27"/>
          <w:szCs w:val="27"/>
        </w:rPr>
        <w:t>, </w:t>
      </w:r>
      <w:r>
        <w:rPr>
          <w:color w:val="000000"/>
          <w:sz w:val="27"/>
          <w:szCs w:val="27"/>
          <w:u w:val="single"/>
        </w:rPr>
        <w:t>b</w:t>
      </w:r>
      <w:r>
        <w:rPr>
          <w:color w:val="000000"/>
          <w:sz w:val="27"/>
          <w:szCs w:val="27"/>
        </w:rPr>
        <w:t> e </w:t>
      </w:r>
      <w:r>
        <w:rPr>
          <w:color w:val="000000"/>
          <w:sz w:val="27"/>
          <w:szCs w:val="27"/>
          <w:u w:val="single"/>
        </w:rPr>
        <w:t>c</w:t>
      </w:r>
      <w:r>
        <w:rPr>
          <w:color w:val="000000"/>
          <w:sz w:val="27"/>
          <w:szCs w:val="27"/>
        </w:rPr>
        <w:t>, do PARÁGRAFO SEGUNDO, e no prazo de 10 (dez) dias, no caso da alínea </w:t>
      </w:r>
      <w:r>
        <w:rPr>
          <w:color w:val="000000"/>
          <w:sz w:val="27"/>
          <w:szCs w:val="27"/>
          <w:u w:val="single"/>
        </w:rPr>
        <w:t>d</w:t>
      </w:r>
      <w:r>
        <w:rPr>
          <w:color w:val="000000"/>
          <w:sz w:val="27"/>
          <w:szCs w:val="27"/>
        </w:rPr>
        <w:t>, do PARÁGRAFO SEGUNDO.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OITAVO</w:t>
      </w:r>
      <w:r>
        <w:rPr>
          <w:color w:val="000000"/>
          <w:sz w:val="27"/>
          <w:szCs w:val="27"/>
        </w:rPr>
        <w:t> - Será emitida decisão conclusiva sobre a aplicação ou não da sanção, pela autoridade competente, devendo ser apresentada a devida motivação, com a demonstração dos fatos e dos respectivos fundamentos jurídicos.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DÉCIMO NONO</w:t>
      </w:r>
      <w:r>
        <w:rPr>
          <w:color w:val="000000"/>
          <w:sz w:val="27"/>
          <w:szCs w:val="27"/>
        </w:rPr>
        <w:t> - Os licitantes, adjudicatários e contratados ficarão impedidos de contratar com a Administração Pública do Estado do Rio de Janeiro, enquanto perdurarem os efeitos das sanções de:</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a</w:t>
      </w:r>
      <w:proofErr w:type="gramEnd"/>
      <w:r>
        <w:rPr>
          <w:rStyle w:val="Forte"/>
          <w:color w:val="000000"/>
          <w:sz w:val="27"/>
          <w:szCs w:val="27"/>
        </w:rPr>
        <w:t>)</w:t>
      </w:r>
      <w:r>
        <w:rPr>
          <w:color w:val="000000"/>
          <w:sz w:val="27"/>
          <w:szCs w:val="27"/>
        </w:rPr>
        <w:t> suspensão temporária da participação em licitação e impedimento de contratar imposta pelo Estado do Rio de Janeiro, suas Autarquias ou Fundações (art. 87, III da Lei n° 8.666/93);</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b)</w:t>
      </w:r>
      <w:proofErr w:type="gramEnd"/>
      <w:r>
        <w:rPr>
          <w:color w:val="000000"/>
          <w:sz w:val="27"/>
          <w:szCs w:val="27"/>
        </w:rPr>
        <w:t> impedimento de licitar e contratar imposta pelo Estado do Rio de Janeiro, suas Autarquias ou Fundações (art. 7° da Lei n° 10.520/02);</w:t>
      </w:r>
    </w:p>
    <w:p w:rsidR="00C5393D" w:rsidRDefault="00C5393D" w:rsidP="00C5393D">
      <w:pPr>
        <w:pStyle w:val="textojustificado"/>
        <w:spacing w:before="120" w:beforeAutospacing="0" w:after="120" w:afterAutospacing="0"/>
        <w:ind w:left="120" w:right="120"/>
        <w:jc w:val="both"/>
        <w:rPr>
          <w:color w:val="000000"/>
          <w:sz w:val="27"/>
          <w:szCs w:val="27"/>
        </w:rPr>
      </w:pPr>
      <w:proofErr w:type="gramStart"/>
      <w:r>
        <w:rPr>
          <w:rStyle w:val="Forte"/>
          <w:color w:val="000000"/>
          <w:sz w:val="27"/>
          <w:szCs w:val="27"/>
        </w:rPr>
        <w:t>c)</w:t>
      </w:r>
      <w:proofErr w:type="gramEnd"/>
      <w:r>
        <w:rPr>
          <w:color w:val="000000"/>
          <w:sz w:val="27"/>
          <w:szCs w:val="27"/>
        </w:rPr>
        <w:t> declaração de inidoneidade para licitar e contratar imposta por qualquer Ente ou Entidade da Administração Federal, Estadual, Distrital e Municipal (art. 87, IV da Lei n° 8.666/93);</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VIGÉSIMO</w:t>
      </w:r>
      <w:r>
        <w:rPr>
          <w:color w:val="000000"/>
          <w:sz w:val="27"/>
          <w:szCs w:val="27"/>
        </w:rPr>
        <w:t> - As penalidades impostas aos licitantes serão registradas pelo contratante no Cadastro de Fornecedores do Estado, por meio do SIGA.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VIGÉSIMO PRIMEIRO</w:t>
      </w:r>
      <w:r>
        <w:rPr>
          <w:color w:val="000000"/>
          <w:sz w:val="27"/>
          <w:szCs w:val="27"/>
        </w:rPr>
        <w:t> - Após o registro mencionado no item acima, deverá ser remetido para o Órgão Central de Logística (SUBLOG/SECCG), o extrato de publicação no Diário Oficial do Estado do ato de aplicação das penalidades citadas na alínea </w:t>
      </w:r>
      <w:r>
        <w:rPr>
          <w:color w:val="000000"/>
          <w:sz w:val="27"/>
          <w:szCs w:val="27"/>
          <w:u w:val="single"/>
        </w:rPr>
        <w:t>a</w:t>
      </w:r>
      <w:r>
        <w:rPr>
          <w:color w:val="000000"/>
          <w:sz w:val="27"/>
          <w:szCs w:val="27"/>
        </w:rPr>
        <w:t> do </w:t>
      </w:r>
      <w:r>
        <w:rPr>
          <w:rStyle w:val="nfase"/>
          <w:color w:val="000000"/>
          <w:sz w:val="27"/>
          <w:szCs w:val="27"/>
        </w:rPr>
        <w:t>caput</w:t>
      </w:r>
      <w:r>
        <w:rPr>
          <w:color w:val="000000"/>
          <w:sz w:val="27"/>
          <w:szCs w:val="27"/>
        </w:rPr>
        <w:t> e nas alíneas </w:t>
      </w:r>
      <w:r>
        <w:rPr>
          <w:color w:val="000000"/>
          <w:sz w:val="27"/>
          <w:szCs w:val="27"/>
          <w:u w:val="single"/>
        </w:rPr>
        <w:t>c</w:t>
      </w:r>
      <w:r>
        <w:rPr>
          <w:color w:val="000000"/>
          <w:sz w:val="27"/>
          <w:szCs w:val="27"/>
        </w:rPr>
        <w:t> e </w:t>
      </w:r>
      <w:r>
        <w:rPr>
          <w:color w:val="000000"/>
          <w:sz w:val="27"/>
          <w:szCs w:val="27"/>
          <w:u w:val="single"/>
        </w:rPr>
        <w:t>d</w:t>
      </w:r>
      <w:r>
        <w:rPr>
          <w:color w:val="000000"/>
          <w:sz w:val="27"/>
          <w:szCs w:val="27"/>
        </w:rPr>
        <w:t xml:space="preserve"> do PARÁGRAFO SEGUNDO, de modo a possibilitar a </w:t>
      </w:r>
      <w:r>
        <w:rPr>
          <w:color w:val="000000"/>
          <w:sz w:val="27"/>
          <w:szCs w:val="27"/>
        </w:rPr>
        <w:lastRenderedPageBreak/>
        <w:t>formalização da extensão dos seus efeitos para todos os órgãos e entidades da Administração Pública do Estado do Rio de Janeiro.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VIGÉSIMO SEGUNDO</w:t>
      </w:r>
      <w:r>
        <w:rPr>
          <w:color w:val="000000"/>
          <w:sz w:val="27"/>
          <w:szCs w:val="27"/>
        </w:rPr>
        <w:t> - A aplicação das sanções mencionadas no PARÁGRAFO VIGÉSIMO deverá ser comunicada à Controladoria Geral do Estado, que informará, para fins de publicidade, ao Cadastro Nacional de Empresas Inidôneas e Suspensas – CEIS.</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QUARTA:</w:t>
      </w:r>
      <w:r>
        <w:rPr>
          <w:rStyle w:val="Forte"/>
          <w:color w:val="000000"/>
          <w:sz w:val="27"/>
          <w:szCs w:val="27"/>
        </w:rPr>
        <w:t>  DO RECURSO AO JUDICIÁRIO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As importâncias decorrentes de quaisquer penalidades impostas à </w:t>
      </w:r>
      <w:r>
        <w:rPr>
          <w:rStyle w:val="Forte"/>
          <w:color w:val="000000"/>
          <w:sz w:val="27"/>
          <w:szCs w:val="27"/>
        </w:rPr>
        <w:t>CONTRATADA</w:t>
      </w:r>
      <w:r>
        <w:rPr>
          <w:color w:val="000000"/>
          <w:sz w:val="27"/>
          <w:szCs w:val="27"/>
        </w:rPr>
        <w:t>, inclusive as perdas e danos ou prejuízos que a execução do contrato tenha acarretado, quando superiores à garantia prestada ou aos créditos que a </w:t>
      </w:r>
      <w:r>
        <w:rPr>
          <w:rStyle w:val="Forte"/>
          <w:color w:val="000000"/>
          <w:sz w:val="27"/>
          <w:szCs w:val="27"/>
        </w:rPr>
        <w:t>CONTRATADA</w:t>
      </w:r>
      <w:r>
        <w:rPr>
          <w:color w:val="000000"/>
          <w:sz w:val="27"/>
          <w:szCs w:val="27"/>
        </w:rPr>
        <w:t> tenha em face da </w:t>
      </w:r>
      <w:r>
        <w:rPr>
          <w:rStyle w:val="Forte"/>
          <w:color w:val="000000"/>
          <w:sz w:val="27"/>
          <w:szCs w:val="27"/>
        </w:rPr>
        <w:t>CONTRATANTE</w:t>
      </w:r>
      <w:r>
        <w:rPr>
          <w:color w:val="000000"/>
          <w:sz w:val="27"/>
          <w:szCs w:val="27"/>
        </w:rPr>
        <w:t xml:space="preserve">, que não comportarem cobrança amigável, </w:t>
      </w:r>
      <w:proofErr w:type="gramStart"/>
      <w:r>
        <w:rPr>
          <w:color w:val="000000"/>
          <w:sz w:val="27"/>
          <w:szCs w:val="27"/>
        </w:rPr>
        <w:t>serão</w:t>
      </w:r>
      <w:proofErr w:type="gramEnd"/>
      <w:r>
        <w:rPr>
          <w:color w:val="000000"/>
          <w:sz w:val="27"/>
          <w:szCs w:val="27"/>
        </w:rPr>
        <w:t xml:space="preserve"> cobrados judicialmente.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ÚNICO</w:t>
      </w:r>
      <w:r>
        <w:rPr>
          <w:color w:val="000000"/>
          <w:sz w:val="27"/>
          <w:szCs w:val="27"/>
        </w:rPr>
        <w:t> – Caso o </w:t>
      </w:r>
      <w:r>
        <w:rPr>
          <w:rStyle w:val="Forte"/>
          <w:color w:val="000000"/>
          <w:sz w:val="27"/>
          <w:szCs w:val="27"/>
        </w:rPr>
        <w:t>CONTRATANTE</w:t>
      </w:r>
      <w:r>
        <w:rPr>
          <w:color w:val="000000"/>
          <w:sz w:val="27"/>
          <w:szCs w:val="27"/>
        </w:rPr>
        <w:t> tenha de recorrer ou comparecer a juízo para haver o que lhe for devido, a </w:t>
      </w:r>
      <w:r>
        <w:rPr>
          <w:rStyle w:val="Forte"/>
          <w:color w:val="000000"/>
          <w:sz w:val="27"/>
          <w:szCs w:val="27"/>
        </w:rPr>
        <w:t>CONTRATADA</w:t>
      </w:r>
      <w:r>
        <w:rPr>
          <w:color w:val="000000"/>
          <w:sz w:val="27"/>
          <w:szCs w:val="27"/>
        </w:rPr>
        <w:t>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QUINTA</w:t>
      </w:r>
      <w:r>
        <w:rPr>
          <w:rStyle w:val="Forte"/>
          <w:color w:val="000000"/>
          <w:sz w:val="27"/>
          <w:szCs w:val="27"/>
        </w:rPr>
        <w:t>: DA CESSÃO OU TRANSFERÊNCIA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O presente contrato não poderá ser objeto de cessão ou transferência no todo ou em parte, a não ser com prévio e expresso consentimento do </w:t>
      </w:r>
      <w:r>
        <w:rPr>
          <w:rStyle w:val="Forte"/>
          <w:color w:val="000000"/>
          <w:sz w:val="27"/>
          <w:szCs w:val="27"/>
        </w:rPr>
        <w:t>CONTRATANTE</w:t>
      </w:r>
      <w:r>
        <w:rPr>
          <w:color w:val="000000"/>
          <w:sz w:val="27"/>
          <w:szCs w:val="27"/>
        </w:rPr>
        <w:t> e sempre mediante instrumento próprio, devidamente motivado, a ser publicado no Diário Oficial do Estado do Rio de Janeiro.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PRIMEIRO</w:t>
      </w:r>
      <w:r>
        <w:rPr>
          <w:color w:val="000000"/>
          <w:sz w:val="27"/>
          <w:szCs w:val="27"/>
        </w:rPr>
        <w:t> – O cessionário ficará sub-rogado em todos os direitos e obrigações do cedente e deverá atender a todos os requisitos de habilitação estabelecidos no instrumento convocatório e legislação específica.</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SEGUNDO</w:t>
      </w:r>
      <w:r>
        <w:rPr>
          <w:color w:val="000000"/>
          <w:sz w:val="27"/>
          <w:szCs w:val="27"/>
        </w:rPr>
        <w:t> – Mediante despacho específico e devidamente motivado, poderá a Administração consentir na cessão do contrato, desde que esta convenha ao interesse público e o cessionário atenda às exigências previstas no edital da licitação, nos seguintes casos: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I </w:t>
      </w:r>
      <w:r>
        <w:rPr>
          <w:color w:val="000000"/>
          <w:sz w:val="27"/>
          <w:szCs w:val="27"/>
        </w:rPr>
        <w:t>- quando ocorrerem os motivos de rescisão contratual previstos nos incisos I a IV e VIII a XII do artigo 83 do Decreto nº 3.149/1980;</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II </w:t>
      </w:r>
      <w:r>
        <w:rPr>
          <w:color w:val="000000"/>
          <w:sz w:val="27"/>
          <w:szCs w:val="27"/>
        </w:rPr>
        <w:t>- quando tiver sido dispensada a licitação ou esta houver sido realizada pelas modalidades de convite ou tomada de preços.</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lastRenderedPageBreak/>
        <w:t>PARÁGRAFO TERCEIRO</w:t>
      </w:r>
      <w:r>
        <w:rPr>
          <w:color w:val="000000"/>
          <w:sz w:val="27"/>
          <w:szCs w:val="27"/>
        </w:rPr>
        <w:t>: Em qualquer caso, o consentimento na cessão não importa na quitação, exoneração ou redução da responsabilidade, da cedente-</w:t>
      </w:r>
      <w:r>
        <w:rPr>
          <w:rStyle w:val="Forte"/>
          <w:color w:val="000000"/>
          <w:sz w:val="27"/>
          <w:szCs w:val="27"/>
        </w:rPr>
        <w:t>CONTRATADA</w:t>
      </w:r>
      <w:r>
        <w:rPr>
          <w:color w:val="000000"/>
          <w:sz w:val="27"/>
          <w:szCs w:val="27"/>
        </w:rPr>
        <w:t> perante a </w:t>
      </w:r>
      <w:r>
        <w:rPr>
          <w:rStyle w:val="Forte"/>
          <w:color w:val="000000"/>
          <w:sz w:val="27"/>
          <w:szCs w:val="27"/>
        </w:rPr>
        <w:t>CONTRATANTE</w:t>
      </w:r>
      <w:r>
        <w:rPr>
          <w:color w:val="000000"/>
          <w:sz w:val="27"/>
          <w:szCs w:val="27"/>
        </w:rPr>
        <w:t>.</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SEXTA:</w:t>
      </w:r>
      <w:r>
        <w:rPr>
          <w:rStyle w:val="Forte"/>
          <w:color w:val="000000"/>
          <w:sz w:val="27"/>
          <w:szCs w:val="27"/>
        </w:rPr>
        <w:t> EXCEÇÃO DE INADIMPLEMENTO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Constitui cláusula essencial do presente contrato, de observância obrigatória por parte da </w:t>
      </w:r>
      <w:r>
        <w:rPr>
          <w:rStyle w:val="Forte"/>
          <w:color w:val="000000"/>
          <w:sz w:val="27"/>
          <w:szCs w:val="27"/>
        </w:rPr>
        <w:t>CONTRATADA</w:t>
      </w:r>
      <w:r>
        <w:rPr>
          <w:color w:val="000000"/>
          <w:sz w:val="27"/>
          <w:szCs w:val="27"/>
        </w:rPr>
        <w:t>, a impossibilidade, perante o </w:t>
      </w:r>
      <w:r>
        <w:rPr>
          <w:rStyle w:val="Forte"/>
          <w:color w:val="000000"/>
          <w:sz w:val="27"/>
          <w:szCs w:val="27"/>
        </w:rPr>
        <w:t>CONTRATANTE</w:t>
      </w:r>
      <w:r>
        <w:rPr>
          <w:color w:val="000000"/>
          <w:sz w:val="27"/>
          <w:szCs w:val="27"/>
        </w:rPr>
        <w:t>, de opor, administrativamente, exceção de inadimplemento, como fundamento para a interrupção unilateral do serviço.</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ÚNICO</w:t>
      </w:r>
      <w:r>
        <w:rPr>
          <w:color w:val="000000"/>
          <w:sz w:val="27"/>
          <w:szCs w:val="27"/>
        </w:rPr>
        <w:t> – É vedada a suspensão do contrato a que se refere o art. 78, XV, da Lei nº 8.666/93, pela </w:t>
      </w:r>
      <w:r>
        <w:rPr>
          <w:rStyle w:val="Forte"/>
          <w:color w:val="000000"/>
          <w:sz w:val="27"/>
          <w:szCs w:val="27"/>
        </w:rPr>
        <w:t>CONTRATADA</w:t>
      </w:r>
      <w:r>
        <w:rPr>
          <w:color w:val="000000"/>
          <w:sz w:val="27"/>
          <w:szCs w:val="27"/>
        </w:rPr>
        <w:t>, sem a prévia autorização judicial.</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SÉTIMA</w:t>
      </w:r>
      <w:r>
        <w:rPr>
          <w:rStyle w:val="Forte"/>
          <w:color w:val="000000"/>
          <w:sz w:val="27"/>
          <w:szCs w:val="27"/>
        </w:rPr>
        <w:t>: CONDIÇÕES DE HABILITAÇÃO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A </w:t>
      </w:r>
      <w:r>
        <w:rPr>
          <w:rStyle w:val="Forte"/>
          <w:color w:val="000000"/>
          <w:sz w:val="27"/>
          <w:szCs w:val="27"/>
        </w:rPr>
        <w:t>CONTRATADA</w:t>
      </w:r>
      <w:r>
        <w:rPr>
          <w:color w:val="000000"/>
          <w:sz w:val="27"/>
          <w:szCs w:val="27"/>
        </w:rPr>
        <w:t> se obriga a manter, durante toda a execução do contrato, em compatibilidade com as obrigações por ele assumidas, todas as condições de habilitação e qualificação exigidas na licitação.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OITAVA:</w:t>
      </w:r>
      <w:r>
        <w:rPr>
          <w:rStyle w:val="Forte"/>
          <w:color w:val="000000"/>
          <w:sz w:val="27"/>
          <w:szCs w:val="27"/>
        </w:rPr>
        <w:t> DA PUBLICAÇÃO E CONTROLE DO CONTRATO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Após a assinatura do contrato deverá seu extrato ser publicado, dentro do prazo de </w:t>
      </w:r>
      <w:proofErr w:type="gramStart"/>
      <w:r>
        <w:rPr>
          <w:color w:val="000000"/>
          <w:sz w:val="27"/>
          <w:szCs w:val="27"/>
        </w:rPr>
        <w:t>20 (vinte) dias, no Diário Oficial do Estado do Rio de Janeiro, correndo os encargos por conta do CONTRATANTE, devendo ser encaminhada ao Tribunal de Contas do Estado, para conhecimento, cópia</w:t>
      </w:r>
      <w:proofErr w:type="gramEnd"/>
      <w:r>
        <w:rPr>
          <w:color w:val="000000"/>
          <w:sz w:val="27"/>
          <w:szCs w:val="27"/>
        </w:rPr>
        <w:t xml:space="preserve"> autenticada do contrato, na forma e no prazo determinado por este.</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rPr>
        <w:t>PARÁGRAFO ÚNICO</w:t>
      </w:r>
      <w:r>
        <w:rPr>
          <w:color w:val="000000"/>
          <w:sz w:val="27"/>
          <w:szCs w:val="27"/>
        </w:rPr>
        <w:t> – O extrato da publicação deve conter a identificação do instrumento, partes, objeto, prazo, valor, número do empenho e fundamento do ato.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rStyle w:val="Forte"/>
          <w:color w:val="000000"/>
          <w:sz w:val="27"/>
          <w:szCs w:val="27"/>
          <w:u w:val="single"/>
        </w:rPr>
        <w:t>CLÁUSULA DÉCIMA NONA:</w:t>
      </w:r>
      <w:r>
        <w:rPr>
          <w:rStyle w:val="Forte"/>
          <w:color w:val="000000"/>
          <w:sz w:val="27"/>
          <w:szCs w:val="27"/>
        </w:rPr>
        <w:t> DO FORO DE ELEIÇÃO</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Fica eleito o Foro da Cidade do Rio de Janeiro, comarca da Capital, para dirimir qualquer litígio decorrente do presente contrato que não possa ser resolvido por meio amigável, com expressa renúncia a qualquer outro, por mais privilegiado que seja.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xml:space="preserve">E, por estarem assim acordes em todas as condições e cláusulas estabelecidas neste contrato, firmam as partes o presente instrumento em </w:t>
      </w:r>
      <w:proofErr w:type="gramStart"/>
      <w:r>
        <w:rPr>
          <w:color w:val="000000"/>
          <w:sz w:val="27"/>
          <w:szCs w:val="27"/>
        </w:rPr>
        <w:t>5</w:t>
      </w:r>
      <w:proofErr w:type="gramEnd"/>
      <w:r>
        <w:rPr>
          <w:color w:val="000000"/>
          <w:sz w:val="27"/>
          <w:szCs w:val="27"/>
        </w:rPr>
        <w:t xml:space="preserve"> (cinco) vias de igual forma e teor, depois de lido e achado conforme, em presença de testemunhas abaixo firmadas.</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lastRenderedPageBreak/>
        <w:t> </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Rio de Janeiro, em _____de _________de 2020.</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 </w:t>
      </w:r>
    </w:p>
    <w:p w:rsidR="0030422D" w:rsidRDefault="0030422D" w:rsidP="00C5393D">
      <w:pPr>
        <w:pStyle w:val="tabelatextocentralizado"/>
        <w:spacing w:before="0" w:beforeAutospacing="0" w:after="0" w:afterAutospacing="0"/>
        <w:ind w:left="60" w:right="60"/>
        <w:jc w:val="center"/>
        <w:rPr>
          <w:color w:val="000000"/>
          <w:sz w:val="22"/>
          <w:szCs w:val="22"/>
        </w:rPr>
      </w:pPr>
    </w:p>
    <w:p w:rsidR="0030422D" w:rsidRDefault="0030422D" w:rsidP="00C5393D">
      <w:pPr>
        <w:pStyle w:val="tabelatextocentralizado"/>
        <w:spacing w:before="0" w:beforeAutospacing="0" w:after="0" w:afterAutospacing="0"/>
        <w:ind w:left="60" w:right="60"/>
        <w:jc w:val="center"/>
        <w:rPr>
          <w:color w:val="000000"/>
          <w:sz w:val="22"/>
          <w:szCs w:val="22"/>
        </w:rPr>
      </w:pP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 </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___________________________________________________</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NOME DO ÓRGÃO</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IDENTIFICAÇÃO DO REPRESENTANTE</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30422D" w:rsidRDefault="0030422D" w:rsidP="00C5393D">
      <w:pPr>
        <w:pStyle w:val="textojustificado"/>
        <w:spacing w:before="120" w:beforeAutospacing="0" w:after="120" w:afterAutospacing="0"/>
        <w:ind w:left="120" w:right="120"/>
        <w:jc w:val="both"/>
        <w:rPr>
          <w:color w:val="000000"/>
          <w:sz w:val="27"/>
          <w:szCs w:val="27"/>
        </w:rPr>
      </w:pP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___________________________________________________</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CONTRATADA</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IDENTIFICAÇÃO DO REPRESENTANTE</w:t>
      </w:r>
    </w:p>
    <w:p w:rsidR="00C5393D" w:rsidRDefault="00C5393D" w:rsidP="00C5393D">
      <w:pPr>
        <w:pStyle w:val="tabelatextocentralizado"/>
        <w:spacing w:before="0" w:beforeAutospacing="0" w:after="0" w:afterAutospacing="0"/>
        <w:ind w:left="60" w:right="60"/>
        <w:jc w:val="center"/>
        <w:rPr>
          <w:color w:val="000000"/>
          <w:sz w:val="22"/>
          <w:szCs w:val="22"/>
        </w:rPr>
      </w:pPr>
      <w:r>
        <w:rPr>
          <w:color w:val="000000"/>
          <w:sz w:val="22"/>
          <w:szCs w:val="22"/>
        </w:rPr>
        <w:t> </w:t>
      </w:r>
    </w:p>
    <w:p w:rsidR="00C5393D" w:rsidRDefault="00C5393D" w:rsidP="00C5393D">
      <w:pPr>
        <w:pStyle w:val="textoalinhadoesquerda"/>
        <w:spacing w:before="120" w:beforeAutospacing="0" w:after="120" w:afterAutospacing="0"/>
        <w:ind w:left="120" w:right="120"/>
        <w:rPr>
          <w:color w:val="000000"/>
          <w:sz w:val="27"/>
          <w:szCs w:val="27"/>
        </w:rPr>
      </w:pPr>
      <w:r>
        <w:rPr>
          <w:color w:val="000000"/>
          <w:sz w:val="27"/>
          <w:szCs w:val="27"/>
        </w:rPr>
        <w:t> </w:t>
      </w:r>
    </w:p>
    <w:p w:rsidR="00C5393D" w:rsidRDefault="00C5393D" w:rsidP="00C5393D">
      <w:pPr>
        <w:pStyle w:val="textoalinhadoesquerda"/>
        <w:spacing w:before="120" w:beforeAutospacing="0" w:after="120" w:afterAutospacing="0"/>
        <w:ind w:left="120" w:right="120"/>
        <w:rPr>
          <w:color w:val="000000"/>
          <w:sz w:val="27"/>
          <w:szCs w:val="27"/>
        </w:rPr>
      </w:pPr>
      <w:r>
        <w:rPr>
          <w:color w:val="000000"/>
          <w:sz w:val="27"/>
          <w:szCs w:val="27"/>
        </w:rPr>
        <w:t>__________________________________________</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TESTEMUNHA</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 </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___________________________________________</w:t>
      </w:r>
    </w:p>
    <w:p w:rsidR="00C5393D" w:rsidRDefault="00C5393D" w:rsidP="00C5393D">
      <w:pPr>
        <w:pStyle w:val="textojustificado"/>
        <w:spacing w:before="120" w:beforeAutospacing="0" w:after="120" w:afterAutospacing="0"/>
        <w:ind w:left="120" w:right="120"/>
        <w:jc w:val="both"/>
        <w:rPr>
          <w:color w:val="000000"/>
          <w:sz w:val="27"/>
          <w:szCs w:val="27"/>
        </w:rPr>
      </w:pPr>
      <w:r>
        <w:rPr>
          <w:color w:val="000000"/>
          <w:sz w:val="27"/>
          <w:szCs w:val="27"/>
        </w:rPr>
        <w:t>TESTEMUNHA</w:t>
      </w:r>
    </w:p>
    <w:p w:rsidR="00C95E50" w:rsidRDefault="00780C34"/>
    <w:sectPr w:rsidR="00C95E5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85" w:rsidRDefault="003F2085" w:rsidP="003F2085">
      <w:pPr>
        <w:spacing w:after="0" w:line="240" w:lineRule="auto"/>
      </w:pPr>
      <w:r>
        <w:separator/>
      </w:r>
    </w:p>
  </w:endnote>
  <w:endnote w:type="continuationSeparator" w:id="0">
    <w:p w:rsidR="003F2085" w:rsidRDefault="003F2085" w:rsidP="003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5" w:rsidRDefault="003F20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5" w:rsidRDefault="003F208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5" w:rsidRDefault="003F20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85" w:rsidRDefault="003F2085" w:rsidP="003F2085">
      <w:pPr>
        <w:spacing w:after="0" w:line="240" w:lineRule="auto"/>
      </w:pPr>
      <w:r>
        <w:separator/>
      </w:r>
    </w:p>
  </w:footnote>
  <w:footnote w:type="continuationSeparator" w:id="0">
    <w:p w:rsidR="003F2085" w:rsidRDefault="003F2085" w:rsidP="003F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5" w:rsidRDefault="003F20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4285"/>
      <w:docPartObj>
        <w:docPartGallery w:val="Watermarks"/>
        <w:docPartUnique/>
      </w:docPartObj>
    </w:sdtPr>
    <w:sdtEndPr/>
    <w:sdtContent>
      <w:p w:rsidR="003F2085" w:rsidRDefault="00780C34">
        <w:pPr>
          <w:pStyle w:val="Cabealh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61580" o:spid="_x0000_s2049" type="#_x0000_t136" style="position:absolute;margin-left:0;margin-top:0;width:419.6pt;height:179.8pt;rotation:315;z-index:-251658752;mso-position-horizontal:center;mso-position-horizontal-relative:margin;mso-position-vertical:center;mso-position-vertical-relative:margin" o:allowincell="f" fillcolor="red" stroked="f">
              <v:fill opacity=".5"/>
              <v:textpath style="font-family:&quot;calibri&quot;;font-size:1pt" string="MINU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85" w:rsidRDefault="003F20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3616"/>
    <w:multiLevelType w:val="multilevel"/>
    <w:tmpl w:val="5F62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0869A4"/>
    <w:multiLevelType w:val="multilevel"/>
    <w:tmpl w:val="FB88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3D"/>
    <w:rsid w:val="000C6FA8"/>
    <w:rsid w:val="000F05FB"/>
    <w:rsid w:val="001146B8"/>
    <w:rsid w:val="001F6B47"/>
    <w:rsid w:val="0030422D"/>
    <w:rsid w:val="00320C36"/>
    <w:rsid w:val="003F2085"/>
    <w:rsid w:val="00475C90"/>
    <w:rsid w:val="00595422"/>
    <w:rsid w:val="005B3497"/>
    <w:rsid w:val="006E442D"/>
    <w:rsid w:val="0070159E"/>
    <w:rsid w:val="007144F2"/>
    <w:rsid w:val="00780C34"/>
    <w:rsid w:val="00862CCB"/>
    <w:rsid w:val="009E1111"/>
    <w:rsid w:val="00A31BA1"/>
    <w:rsid w:val="00AA46EF"/>
    <w:rsid w:val="00B43838"/>
    <w:rsid w:val="00C5393D"/>
    <w:rsid w:val="00D61EB8"/>
    <w:rsid w:val="00DB06BE"/>
    <w:rsid w:val="00F91C1E"/>
    <w:rsid w:val="00FE7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393D"/>
    <w:rPr>
      <w:b/>
      <w:bCs/>
    </w:rPr>
  </w:style>
  <w:style w:type="paragraph" w:styleId="NormalWeb">
    <w:name w:val="Normal (Web)"/>
    <w:basedOn w:val="Normal"/>
    <w:uiPriority w:val="99"/>
    <w:semiHidden/>
    <w:unhideWhenUsed/>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5393D"/>
    <w:rPr>
      <w:i/>
      <w:iCs/>
    </w:rPr>
  </w:style>
  <w:style w:type="paragraph" w:customStyle="1" w:styleId="textoalinhadoesquerda">
    <w:name w:val="texto_alinhado_esquerda"/>
    <w:basedOn w:val="Normal"/>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F20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085"/>
  </w:style>
  <w:style w:type="paragraph" w:styleId="Rodap">
    <w:name w:val="footer"/>
    <w:basedOn w:val="Normal"/>
    <w:link w:val="RodapChar"/>
    <w:uiPriority w:val="99"/>
    <w:unhideWhenUsed/>
    <w:rsid w:val="003F2085"/>
    <w:pPr>
      <w:tabs>
        <w:tab w:val="center" w:pos="4252"/>
        <w:tab w:val="right" w:pos="8504"/>
      </w:tabs>
      <w:spacing w:after="0" w:line="240" w:lineRule="auto"/>
    </w:pPr>
  </w:style>
  <w:style w:type="character" w:customStyle="1" w:styleId="RodapChar">
    <w:name w:val="Rodapé Char"/>
    <w:basedOn w:val="Fontepargpadro"/>
    <w:link w:val="Rodap"/>
    <w:uiPriority w:val="99"/>
    <w:rsid w:val="003F2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393D"/>
    <w:rPr>
      <w:b/>
      <w:bCs/>
    </w:rPr>
  </w:style>
  <w:style w:type="paragraph" w:styleId="NormalWeb">
    <w:name w:val="Normal (Web)"/>
    <w:basedOn w:val="Normal"/>
    <w:uiPriority w:val="99"/>
    <w:semiHidden/>
    <w:unhideWhenUsed/>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5393D"/>
    <w:rPr>
      <w:i/>
      <w:iCs/>
    </w:rPr>
  </w:style>
  <w:style w:type="paragraph" w:customStyle="1" w:styleId="textoalinhadoesquerda">
    <w:name w:val="texto_alinhado_esquerda"/>
    <w:basedOn w:val="Normal"/>
    <w:rsid w:val="00C539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F20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085"/>
  </w:style>
  <w:style w:type="paragraph" w:styleId="Rodap">
    <w:name w:val="footer"/>
    <w:basedOn w:val="Normal"/>
    <w:link w:val="RodapChar"/>
    <w:uiPriority w:val="99"/>
    <w:unhideWhenUsed/>
    <w:rsid w:val="003F2085"/>
    <w:pPr>
      <w:tabs>
        <w:tab w:val="center" w:pos="4252"/>
        <w:tab w:val="right" w:pos="8504"/>
      </w:tabs>
      <w:spacing w:after="0" w:line="240" w:lineRule="auto"/>
    </w:pPr>
  </w:style>
  <w:style w:type="character" w:customStyle="1" w:styleId="RodapChar">
    <w:name w:val="Rodapé Char"/>
    <w:basedOn w:val="Fontepargpadro"/>
    <w:link w:val="Rodap"/>
    <w:uiPriority w:val="99"/>
    <w:rsid w:val="003F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17</Pages>
  <Words>5640</Words>
  <Characters>30457</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Viçoso Figueiredo</dc:creator>
  <cp:lastModifiedBy>Patricia Viçoso Figueiredo</cp:lastModifiedBy>
  <cp:revision>16</cp:revision>
  <dcterms:created xsi:type="dcterms:W3CDTF">2020-07-10T20:11:00Z</dcterms:created>
  <dcterms:modified xsi:type="dcterms:W3CDTF">2020-10-09T15:19:00Z</dcterms:modified>
</cp:coreProperties>
</file>